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C53A35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Default="00165EFD">
      <w:pPr>
        <w:pStyle w:val="BodyText"/>
        <w:spacing w:before="59"/>
        <w:rPr>
          <w:rFonts w:ascii="Times New Roman"/>
        </w:rPr>
      </w:pPr>
    </w:p>
    <w:p w14:paraId="703984F4" w14:textId="6F1EBC9F" w:rsidR="00165EFD" w:rsidRDefault="00C53A35">
      <w:pPr>
        <w:pStyle w:val="Heading1"/>
        <w:spacing w:line="259" w:lineRule="auto"/>
        <w:ind w:left="2568" w:right="2568" w:hanging="3"/>
        <w:jc w:val="center"/>
      </w:pPr>
      <w:r>
        <w:t>Board of Directors Business Meeting Tuesday,</w:t>
      </w:r>
      <w:r>
        <w:rPr>
          <w:spacing w:val="-8"/>
        </w:rPr>
        <w:t xml:space="preserve"> </w:t>
      </w:r>
      <w:r w:rsidR="00205734">
        <w:rPr>
          <w:spacing w:val="-8"/>
        </w:rPr>
        <w:t>December 19</w:t>
      </w:r>
      <w:r w:rsidR="00D91B67">
        <w:rPr>
          <w:spacing w:val="-8"/>
        </w:rPr>
        <w:t xml:space="preserve">, </w:t>
      </w:r>
      <w:r>
        <w:t>2023,</w:t>
      </w:r>
      <w:r>
        <w:rPr>
          <w:spacing w:val="-9"/>
        </w:rPr>
        <w:t xml:space="preserve"> </w:t>
      </w:r>
      <w:r w:rsidR="00205734">
        <w:rPr>
          <w:spacing w:val="-9"/>
        </w:rPr>
        <w:t>8</w:t>
      </w:r>
      <w:r>
        <w:t>:00</w:t>
      </w:r>
      <w:r>
        <w:rPr>
          <w:spacing w:val="-8"/>
        </w:rPr>
        <w:t xml:space="preserve"> </w:t>
      </w:r>
      <w:r>
        <w:t>a.m.</w:t>
      </w:r>
    </w:p>
    <w:p w14:paraId="3BB07070" w14:textId="77777777" w:rsidR="00D91B67" w:rsidRDefault="00C53A35">
      <w:pPr>
        <w:spacing w:line="259" w:lineRule="auto"/>
        <w:ind w:right="1"/>
        <w:jc w:val="center"/>
        <w:rPr>
          <w:b/>
        </w:rPr>
      </w:pPr>
      <w:r>
        <w:rPr>
          <w:b/>
        </w:rPr>
        <w:t>Location:</w:t>
      </w:r>
      <w:r>
        <w:rPr>
          <w:b/>
          <w:spacing w:val="40"/>
        </w:rPr>
        <w:t xml:space="preserve"> </w:t>
      </w:r>
      <w:r>
        <w:rPr>
          <w:b/>
        </w:rPr>
        <w:t>Idaho</w:t>
      </w:r>
      <w:r>
        <w:rPr>
          <w:b/>
          <w:spacing w:val="-6"/>
        </w:rPr>
        <w:t xml:space="preserve"> </w:t>
      </w:r>
      <w:r>
        <w:rPr>
          <w:b/>
        </w:rPr>
        <w:t>Falls</w:t>
      </w:r>
      <w:r>
        <w:rPr>
          <w:b/>
          <w:spacing w:val="-6"/>
        </w:rPr>
        <w:t xml:space="preserve"> </w:t>
      </w:r>
      <w:r>
        <w:rPr>
          <w:b/>
        </w:rPr>
        <w:t>Auditorium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</w:rPr>
        <w:t>Office/Zoom</w:t>
      </w:r>
      <w:r>
        <w:rPr>
          <w:b/>
          <w:spacing w:val="-6"/>
        </w:rPr>
        <w:t xml:space="preserve"> </w:t>
      </w:r>
      <w:r>
        <w:rPr>
          <w:b/>
        </w:rPr>
        <w:t xml:space="preserve">Videoconference </w:t>
      </w:r>
    </w:p>
    <w:p w14:paraId="1DFE1017" w14:textId="11301D74" w:rsidR="00205734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205734" w:rsidRPr="00BE2950">
          <w:rPr>
            <w:rStyle w:val="Hyperlink"/>
            <w:b/>
          </w:rPr>
          <w:t>https://us06web.zoom.us/j/88319093620</w:t>
        </w:r>
      </w:hyperlink>
    </w:p>
    <w:p w14:paraId="67D1DCB6" w14:textId="77777777" w:rsidR="00165EFD" w:rsidRDefault="00C53A35">
      <w:pPr>
        <w:pStyle w:val="Heading1"/>
        <w:spacing w:line="259" w:lineRule="auto"/>
        <w:ind w:left="1973" w:right="1971"/>
        <w:jc w:val="center"/>
      </w:pPr>
      <w:r>
        <w:t>Event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Drive,</w:t>
      </w:r>
      <w:r>
        <w:rPr>
          <w:spacing w:val="-8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Falls,</w:t>
      </w:r>
      <w:r>
        <w:rPr>
          <w:spacing w:val="-7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83402 Room 2416</w:t>
      </w:r>
    </w:p>
    <w:p w14:paraId="78E7D0E2" w14:textId="741857D5" w:rsidR="00176378" w:rsidRPr="00715D77" w:rsidRDefault="00176378" w:rsidP="00176378">
      <w:r w:rsidRPr="00715D77">
        <w:rPr>
          <w:b/>
          <w:bCs/>
        </w:rPr>
        <w:t>Participants:</w:t>
      </w:r>
      <w:r w:rsidRPr="00715D77">
        <w:t xml:space="preserve">  Rob Spear, Terri Gazdik, Mike Carpenter, Ron Warnecke</w:t>
      </w:r>
      <w:r>
        <w:t xml:space="preserve"> (Phone)</w:t>
      </w:r>
      <w:r w:rsidRPr="00715D77">
        <w:t>, Lisa Casper</w:t>
      </w:r>
      <w:r>
        <w:t xml:space="preserve"> (Zoom)</w:t>
      </w:r>
      <w:r w:rsidRPr="00715D77">
        <w:t>, Mark Fuller</w:t>
      </w:r>
    </w:p>
    <w:p w14:paraId="5C63BA1D" w14:textId="77777777" w:rsidR="00176378" w:rsidRDefault="00176378">
      <w:pPr>
        <w:pStyle w:val="Heading1"/>
        <w:spacing w:line="259" w:lineRule="auto"/>
        <w:ind w:left="1973" w:right="1971"/>
        <w:jc w:val="center"/>
      </w:pPr>
    </w:p>
    <w:p w14:paraId="790D2FFE" w14:textId="77777777" w:rsidR="00165EFD" w:rsidRDefault="00C53A35">
      <w:pPr>
        <w:ind w:left="112"/>
        <w:rPr>
          <w:b/>
        </w:rPr>
      </w:pPr>
      <w:r>
        <w:rPr>
          <w:b/>
          <w:spacing w:val="-2"/>
        </w:rPr>
        <w:t>Agenda</w:t>
      </w:r>
    </w:p>
    <w:p w14:paraId="09F72979" w14:textId="63D72E50" w:rsidR="00165EFD" w:rsidRDefault="00C53A35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>
        <w:rPr>
          <w:b/>
        </w:rPr>
        <w:t>Action</w:t>
      </w:r>
      <w:r>
        <w:rPr>
          <w:b/>
          <w:spacing w:val="-6"/>
        </w:rPr>
        <w:t xml:space="preserve"> </w:t>
      </w:r>
      <w:r>
        <w:rPr>
          <w:b/>
        </w:rPr>
        <w:t>Item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  <w:r w:rsidR="00176378">
        <w:rPr>
          <w:spacing w:val="-2"/>
        </w:rPr>
        <w:t xml:space="preserve"> 8:02 AM</w:t>
      </w:r>
    </w:p>
    <w:p w14:paraId="399F419B" w14:textId="77777777" w:rsidR="00E039FB" w:rsidRPr="00E039FB" w:rsidRDefault="00C53A35" w:rsidP="00E039FB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E039FB">
        <w:rPr>
          <w:b/>
        </w:rPr>
        <w:t>Action</w:t>
      </w:r>
      <w:r w:rsidRPr="00E039FB">
        <w:rPr>
          <w:b/>
          <w:spacing w:val="-8"/>
        </w:rPr>
        <w:t xml:space="preserve"> </w:t>
      </w:r>
      <w:r w:rsidRPr="00E039FB">
        <w:rPr>
          <w:b/>
        </w:rPr>
        <w:t>Item</w:t>
      </w:r>
      <w:r w:rsidRPr="00E039FB">
        <w:rPr>
          <w:b/>
          <w:spacing w:val="-5"/>
        </w:rPr>
        <w:t xml:space="preserve"> </w:t>
      </w:r>
      <w:r>
        <w:t>–</w:t>
      </w:r>
      <w:r w:rsidRPr="00E039FB">
        <w:rPr>
          <w:spacing w:val="-6"/>
        </w:rPr>
        <w:t xml:space="preserve"> </w:t>
      </w:r>
      <w:r>
        <w:t>Accept</w:t>
      </w:r>
      <w:r w:rsidRPr="00E039FB">
        <w:rPr>
          <w:spacing w:val="-8"/>
        </w:rPr>
        <w:t xml:space="preserve"> </w:t>
      </w:r>
      <w:r w:rsidRPr="00E039FB">
        <w:rPr>
          <w:spacing w:val="-2"/>
        </w:rPr>
        <w:t>Agenda</w:t>
      </w:r>
      <w:r w:rsidR="00176378" w:rsidRPr="00E039FB">
        <w:rPr>
          <w:spacing w:val="-2"/>
        </w:rPr>
        <w:t xml:space="preserve"> </w:t>
      </w:r>
      <w:r w:rsidR="00E039FB" w:rsidRPr="00E039FB">
        <w:rPr>
          <w:spacing w:val="-2"/>
        </w:rPr>
        <w:t>Carpenter moved to accept the agenda.  Warnecke seconded. Motion passed.</w:t>
      </w:r>
    </w:p>
    <w:p w14:paraId="6E1A70C9" w14:textId="1EB8FBC4" w:rsidR="00165EFD" w:rsidRDefault="00C53A35" w:rsidP="00E039FB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E039FB">
        <w:rPr>
          <w:b/>
        </w:rPr>
        <w:t>Action</w:t>
      </w:r>
      <w:r w:rsidRPr="00E039FB">
        <w:rPr>
          <w:b/>
          <w:spacing w:val="-7"/>
        </w:rPr>
        <w:t xml:space="preserve"> </w:t>
      </w:r>
      <w:r w:rsidRPr="00E039FB">
        <w:rPr>
          <w:b/>
        </w:rPr>
        <w:t>Item</w:t>
      </w:r>
      <w:r w:rsidRPr="00E039FB">
        <w:rPr>
          <w:b/>
          <w:spacing w:val="-4"/>
        </w:rPr>
        <w:t xml:space="preserve"> </w:t>
      </w:r>
      <w:r>
        <w:t>-</w:t>
      </w:r>
      <w:r w:rsidRPr="00E039FB">
        <w:rPr>
          <w:spacing w:val="-7"/>
        </w:rPr>
        <w:t xml:space="preserve"> </w:t>
      </w:r>
      <w:r>
        <w:t>Accept</w:t>
      </w:r>
      <w:r w:rsidRPr="00E039FB">
        <w:rPr>
          <w:spacing w:val="-5"/>
        </w:rPr>
        <w:t xml:space="preserve"> </w:t>
      </w:r>
      <w:r>
        <w:t>the</w:t>
      </w:r>
      <w:r w:rsidRPr="00E039FB">
        <w:rPr>
          <w:spacing w:val="-7"/>
        </w:rPr>
        <w:t xml:space="preserve"> </w:t>
      </w:r>
      <w:r>
        <w:t>Consent</w:t>
      </w:r>
      <w:r w:rsidRPr="00E039FB">
        <w:rPr>
          <w:spacing w:val="-7"/>
        </w:rPr>
        <w:t xml:space="preserve"> </w:t>
      </w:r>
      <w:r w:rsidRPr="00E039FB">
        <w:rPr>
          <w:spacing w:val="-2"/>
        </w:rPr>
        <w:t>Agenda</w:t>
      </w:r>
    </w:p>
    <w:p w14:paraId="0765B719" w14:textId="7C55833E" w:rsidR="00165EFD" w:rsidRDefault="00C53A35">
      <w:pPr>
        <w:pStyle w:val="ListParagraph"/>
        <w:numPr>
          <w:ilvl w:val="1"/>
          <w:numId w:val="7"/>
        </w:numPr>
        <w:tabs>
          <w:tab w:val="left" w:pos="2272"/>
        </w:tabs>
      </w:pPr>
      <w:r>
        <w:t>Meeting</w:t>
      </w:r>
      <w:r>
        <w:rPr>
          <w:spacing w:val="-11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D91B67">
        <w:rPr>
          <w:spacing w:val="-10"/>
        </w:rPr>
        <w:t>1</w:t>
      </w:r>
      <w:r w:rsidR="00205734">
        <w:rPr>
          <w:spacing w:val="-10"/>
        </w:rPr>
        <w:t>2</w:t>
      </w:r>
      <w:r>
        <w:t>-</w:t>
      </w:r>
      <w:r w:rsidR="00205734">
        <w:t>12</w:t>
      </w:r>
      <w:r>
        <w:t>-</w:t>
      </w:r>
      <w:r>
        <w:rPr>
          <w:spacing w:val="-5"/>
        </w:rPr>
        <w:t>23</w:t>
      </w:r>
    </w:p>
    <w:p w14:paraId="642DF918" w14:textId="0B1E0F85" w:rsidR="00165EFD" w:rsidRDefault="00C53A35">
      <w:pPr>
        <w:pStyle w:val="ListParagraph"/>
        <w:numPr>
          <w:ilvl w:val="1"/>
          <w:numId w:val="7"/>
        </w:numPr>
        <w:tabs>
          <w:tab w:val="left" w:pos="2272"/>
        </w:tabs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Payables/Financials</w:t>
      </w:r>
      <w:r w:rsidR="00E039FB">
        <w:rPr>
          <w:spacing w:val="-2"/>
        </w:rPr>
        <w:t xml:space="preserve"> </w:t>
      </w:r>
      <w:r w:rsidR="00E039FB">
        <w:t xml:space="preserve">– A payables list totaling $2,974.24 was reviewed and approved.  Warnecke moved to accept the consent agenda.  Carpenter seconded.  Motion passed. </w:t>
      </w:r>
    </w:p>
    <w:p w14:paraId="52BA04B4" w14:textId="2034E2D4" w:rsidR="00165EFD" w:rsidRDefault="00C53A35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</w:rPr>
        <w:t>Discussion</w:t>
      </w:r>
      <w:r>
        <w:rPr>
          <w:b/>
          <w:spacing w:val="-5"/>
        </w:rPr>
        <w:t xml:space="preserve">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t>–Public</w:t>
      </w:r>
      <w:r>
        <w:rPr>
          <w:spacing w:val="-5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(Any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welcome to take three minutes and share concerns or questions with the Board).</w:t>
      </w:r>
      <w:r w:rsidR="00E039FB">
        <w:t xml:space="preserve"> There were no public comments. </w:t>
      </w:r>
    </w:p>
    <w:p w14:paraId="45535850" w14:textId="77777777" w:rsidR="00165EFD" w:rsidRDefault="00C53A35">
      <w:pPr>
        <w:pStyle w:val="Heading1"/>
        <w:spacing w:before="266"/>
      </w:pPr>
      <w:r>
        <w:t>Calendar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Announcements</w:t>
      </w:r>
    </w:p>
    <w:p w14:paraId="296FD69F" w14:textId="0878C36B" w:rsidR="00165EFD" w:rsidRDefault="00C53A35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>
        <w:rPr>
          <w:b/>
        </w:rPr>
        <w:t>Upcoming</w:t>
      </w:r>
      <w:r>
        <w:rPr>
          <w:b/>
          <w:spacing w:val="-10"/>
        </w:rPr>
        <w:t xml:space="preserve"> </w:t>
      </w:r>
      <w:r>
        <w:rPr>
          <w:b/>
        </w:rPr>
        <w:t>IFAD</w:t>
      </w:r>
      <w:r>
        <w:rPr>
          <w:b/>
          <w:spacing w:val="-9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b/>
          <w:u w:val="single"/>
        </w:rPr>
        <w:t>Next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Meeting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8"/>
          <w:u w:val="single"/>
        </w:rPr>
        <w:t xml:space="preserve"> </w:t>
      </w:r>
      <w:r w:rsidR="00205734">
        <w:rPr>
          <w:b/>
          <w:spacing w:val="-8"/>
          <w:u w:val="single"/>
        </w:rPr>
        <w:t>January 9</w:t>
      </w:r>
      <w:r>
        <w:rPr>
          <w:b/>
          <w:u w:val="single"/>
        </w:rPr>
        <w:t>,</w:t>
      </w:r>
      <w:r>
        <w:rPr>
          <w:b/>
          <w:spacing w:val="-9"/>
          <w:u w:val="single"/>
        </w:rPr>
        <w:t xml:space="preserve"> </w:t>
      </w:r>
      <w:r>
        <w:rPr>
          <w:b/>
          <w:spacing w:val="-4"/>
          <w:u w:val="single"/>
        </w:rPr>
        <w:t>202</w:t>
      </w:r>
      <w:r w:rsidR="00205734">
        <w:rPr>
          <w:b/>
          <w:spacing w:val="-4"/>
          <w:u w:val="single"/>
        </w:rPr>
        <w:t>4</w:t>
      </w:r>
    </w:p>
    <w:p w14:paraId="42895845" w14:textId="77777777" w:rsidR="00165EFD" w:rsidRDefault="00C53A35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>
        <w:rPr>
          <w:b/>
        </w:rPr>
        <w:t>Discussion</w:t>
      </w:r>
      <w:r>
        <w:rPr>
          <w:b/>
          <w:spacing w:val="-11"/>
        </w:rPr>
        <w:t xml:space="preserve"> </w:t>
      </w:r>
      <w:r>
        <w:rPr>
          <w:b/>
        </w:rPr>
        <w:t>Item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Announcements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Minor</w:t>
      </w:r>
      <w:r>
        <w:rPr>
          <w:spacing w:val="-10"/>
        </w:rPr>
        <w:t xml:space="preserve"> </w:t>
      </w:r>
      <w:r>
        <w:rPr>
          <w:spacing w:val="-2"/>
        </w:rPr>
        <w:t>Questions</w:t>
      </w:r>
    </w:p>
    <w:p w14:paraId="2A0C25FC" w14:textId="15605EC4" w:rsidR="00165EFD" w:rsidRDefault="00C53A35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>
        <w:rPr>
          <w:b/>
        </w:rPr>
        <w:t>Discussion</w:t>
      </w:r>
      <w:r>
        <w:rPr>
          <w:b/>
          <w:spacing w:val="-8"/>
        </w:rPr>
        <w:t xml:space="preserve"> </w:t>
      </w:r>
      <w:r>
        <w:rPr>
          <w:b/>
        </w:rPr>
        <w:t>Item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Agenda</w:t>
      </w:r>
      <w:r>
        <w:rPr>
          <w:spacing w:val="-7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205734">
        <w:rPr>
          <w:spacing w:val="-7"/>
        </w:rPr>
        <w:t>January 9, 2024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meeting</w:t>
      </w:r>
    </w:p>
    <w:p w14:paraId="2F1A0300" w14:textId="77777777" w:rsidR="00165EFD" w:rsidRDefault="00165EFD">
      <w:pPr>
        <w:pStyle w:val="BodyText"/>
      </w:pPr>
    </w:p>
    <w:p w14:paraId="59F07BAD" w14:textId="0BBF8791" w:rsidR="00E039FB" w:rsidRPr="00E039FB" w:rsidRDefault="00C53A35" w:rsidP="00E039FB">
      <w:pPr>
        <w:pStyle w:val="ListParagraph"/>
        <w:numPr>
          <w:ilvl w:val="1"/>
          <w:numId w:val="6"/>
        </w:numPr>
        <w:rPr>
          <w:spacing w:val="-2"/>
        </w:rPr>
      </w:pPr>
      <w:r w:rsidRPr="00E039FB">
        <w:rPr>
          <w:b/>
        </w:rPr>
        <w:t>Action</w:t>
      </w:r>
      <w:r w:rsidRPr="00E039FB">
        <w:rPr>
          <w:b/>
          <w:spacing w:val="-9"/>
        </w:rPr>
        <w:t xml:space="preserve"> </w:t>
      </w:r>
      <w:r w:rsidRPr="00E039FB">
        <w:rPr>
          <w:b/>
        </w:rPr>
        <w:t>Item</w:t>
      </w:r>
      <w:r w:rsidRPr="00E039FB">
        <w:rPr>
          <w:b/>
          <w:spacing w:val="-6"/>
        </w:rPr>
        <w:t xml:space="preserve"> </w:t>
      </w:r>
      <w:r>
        <w:t>-</w:t>
      </w:r>
      <w:r w:rsidRPr="00E039FB">
        <w:rPr>
          <w:spacing w:val="-8"/>
        </w:rPr>
        <w:t xml:space="preserve"> </w:t>
      </w:r>
      <w:r>
        <w:t>Adjournment</w:t>
      </w:r>
      <w:r w:rsidRPr="00E039FB">
        <w:rPr>
          <w:spacing w:val="-9"/>
        </w:rPr>
        <w:t xml:space="preserve"> </w:t>
      </w:r>
      <w:r>
        <w:t>to</w:t>
      </w:r>
      <w:r w:rsidRPr="00E039FB">
        <w:rPr>
          <w:spacing w:val="-9"/>
        </w:rPr>
        <w:t xml:space="preserve"> </w:t>
      </w:r>
      <w:r>
        <w:t>Executive</w:t>
      </w:r>
      <w:r w:rsidRPr="00E039FB">
        <w:rPr>
          <w:spacing w:val="-8"/>
        </w:rPr>
        <w:t xml:space="preserve"> </w:t>
      </w:r>
      <w:r w:rsidRPr="00E039FB">
        <w:rPr>
          <w:spacing w:val="-2"/>
        </w:rPr>
        <w:t>Session</w:t>
      </w:r>
      <w:r w:rsidR="00E039FB" w:rsidRPr="00E039FB">
        <w:rPr>
          <w:spacing w:val="-2"/>
        </w:rPr>
        <w:t xml:space="preserve"> - Gazdik moved to enter into Executive Session at 8:</w:t>
      </w:r>
      <w:r w:rsidR="00E039FB">
        <w:rPr>
          <w:spacing w:val="-2"/>
        </w:rPr>
        <w:t>07</w:t>
      </w:r>
      <w:r w:rsidR="00E039FB" w:rsidRPr="00E039FB">
        <w:rPr>
          <w:spacing w:val="-2"/>
        </w:rPr>
        <w:t xml:space="preserve"> AM.  Gazdik, Carpenter, Casper and Warnecke all voted in the affirmative.</w:t>
      </w:r>
    </w:p>
    <w:p w14:paraId="3EF71039" w14:textId="77777777" w:rsidR="00165EFD" w:rsidRDefault="00165EFD">
      <w:pPr>
        <w:pStyle w:val="BodyText"/>
        <w:spacing w:before="1"/>
      </w:pPr>
    </w:p>
    <w:p w14:paraId="27363CB7" w14:textId="77777777" w:rsidR="00165EFD" w:rsidRDefault="00C53A35">
      <w:pPr>
        <w:pStyle w:val="ListParagraph"/>
        <w:numPr>
          <w:ilvl w:val="1"/>
          <w:numId w:val="6"/>
        </w:numPr>
        <w:tabs>
          <w:tab w:val="left" w:pos="921"/>
        </w:tabs>
        <w:ind w:left="921" w:right="348"/>
      </w:pPr>
      <w:r>
        <w:rPr>
          <w:b/>
        </w:rPr>
        <w:t xml:space="preserve">Executive Session - </w:t>
      </w:r>
      <w:r>
        <w:t>Idaho Code Section 74-206 (1) (f) To communicate with legal</w:t>
      </w:r>
      <w:r>
        <w:rPr>
          <w:spacing w:val="-4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ramifications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 options for pending litigation, or controversies not yet being litigated but imminently likely to be litigated.</w:t>
      </w:r>
    </w:p>
    <w:p w14:paraId="66C4026F" w14:textId="77777777" w:rsidR="00165EFD" w:rsidRDefault="00165EFD">
      <w:pPr>
        <w:pStyle w:val="BodyText"/>
      </w:pPr>
    </w:p>
    <w:p w14:paraId="5CCB51C0" w14:textId="53070F85" w:rsidR="00E039FB" w:rsidRPr="00E039FB" w:rsidRDefault="00C53A35" w:rsidP="00E039FB">
      <w:pPr>
        <w:pStyle w:val="ListParagraph"/>
        <w:numPr>
          <w:ilvl w:val="1"/>
          <w:numId w:val="6"/>
        </w:numPr>
        <w:rPr>
          <w:b/>
          <w:bCs/>
          <w:spacing w:val="-2"/>
        </w:rPr>
      </w:pPr>
      <w:r>
        <w:t>Adjournment</w:t>
      </w:r>
      <w:r w:rsidRPr="00E039FB">
        <w:rPr>
          <w:spacing w:val="-15"/>
        </w:rPr>
        <w:t xml:space="preserve"> </w:t>
      </w:r>
      <w:r>
        <w:t>from</w:t>
      </w:r>
      <w:r w:rsidRPr="00E039FB">
        <w:rPr>
          <w:spacing w:val="-13"/>
        </w:rPr>
        <w:t xml:space="preserve"> </w:t>
      </w:r>
      <w:r>
        <w:t>Executive</w:t>
      </w:r>
      <w:r w:rsidRPr="00E039FB">
        <w:rPr>
          <w:spacing w:val="-15"/>
        </w:rPr>
        <w:t xml:space="preserve"> </w:t>
      </w:r>
      <w:r w:rsidRPr="00E039FB">
        <w:rPr>
          <w:spacing w:val="-2"/>
        </w:rPr>
        <w:t>Session</w:t>
      </w:r>
      <w:r w:rsidR="00E039FB">
        <w:rPr>
          <w:spacing w:val="-2"/>
        </w:rPr>
        <w:t xml:space="preserve">. </w:t>
      </w:r>
      <w:r w:rsidR="00E039FB" w:rsidRPr="00E039FB">
        <w:rPr>
          <w:spacing w:val="-2"/>
        </w:rPr>
        <w:t>Carpenter moved to adjourn from the Executive Session at 8:39 AM. Casper seconded.  Motion passed.</w:t>
      </w:r>
    </w:p>
    <w:p w14:paraId="3A2BC870" w14:textId="717C01CB" w:rsidR="00165EFD" w:rsidRDefault="00C53A35">
      <w:pPr>
        <w:pStyle w:val="ListParagraph"/>
        <w:numPr>
          <w:ilvl w:val="1"/>
          <w:numId w:val="6"/>
        </w:numPr>
        <w:tabs>
          <w:tab w:val="left" w:pos="919"/>
          <w:tab w:val="left" w:pos="921"/>
        </w:tabs>
        <w:spacing w:before="267"/>
        <w:ind w:left="921" w:right="1036"/>
      </w:pPr>
      <w:r>
        <w:rPr>
          <w:b/>
        </w:rPr>
        <w:t>Action</w:t>
      </w:r>
      <w:r>
        <w:rPr>
          <w:b/>
          <w:spacing w:val="-4"/>
        </w:rPr>
        <w:t xml:space="preserve"> </w:t>
      </w:r>
      <w:r>
        <w:rPr>
          <w:b/>
        </w:rPr>
        <w:t>Item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t>Action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74-206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(f)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 Executive Session</w:t>
      </w:r>
      <w:r w:rsidR="00E039FB">
        <w:t xml:space="preserve">. Gazdik </w:t>
      </w:r>
      <w:r w:rsidR="00812BD0">
        <w:t xml:space="preserve">called for the motion </w:t>
      </w:r>
      <w:r w:rsidR="00E039FB">
        <w:t xml:space="preserve">to accept the terms of the settlement term sheet discussed in Executive Session. Carpenter </w:t>
      </w:r>
      <w:r w:rsidR="00812BD0">
        <w:t xml:space="preserve">moved to accept the settlement term sheet.  Casper </w:t>
      </w:r>
      <w:r w:rsidR="00E039FB">
        <w:t xml:space="preserve">seconded.  Motion passed. </w:t>
      </w:r>
    </w:p>
    <w:p w14:paraId="3CB53C37" w14:textId="77777777" w:rsidR="00165EFD" w:rsidRDefault="00165EFD">
      <w:pPr>
        <w:pStyle w:val="BodyText"/>
      </w:pPr>
    </w:p>
    <w:p w14:paraId="0788DA5A" w14:textId="2895365E" w:rsidR="00E039FB" w:rsidRPr="00E039FB" w:rsidRDefault="00C53A35" w:rsidP="00E039FB">
      <w:pPr>
        <w:pStyle w:val="ListParagraph"/>
        <w:numPr>
          <w:ilvl w:val="1"/>
          <w:numId w:val="6"/>
        </w:numPr>
        <w:tabs>
          <w:tab w:val="left" w:pos="919"/>
        </w:tabs>
        <w:ind w:left="919" w:hanging="358"/>
        <w:rPr>
          <w:spacing w:val="-2"/>
        </w:rPr>
      </w:pPr>
      <w:r w:rsidRPr="00E039FB">
        <w:rPr>
          <w:b/>
        </w:rPr>
        <w:t>Action</w:t>
      </w:r>
      <w:r w:rsidRPr="00E039FB">
        <w:rPr>
          <w:b/>
          <w:spacing w:val="-9"/>
        </w:rPr>
        <w:t xml:space="preserve"> </w:t>
      </w:r>
      <w:r w:rsidRPr="00E039FB">
        <w:rPr>
          <w:b/>
        </w:rPr>
        <w:t>Item</w:t>
      </w:r>
      <w:r w:rsidRPr="00E039FB">
        <w:rPr>
          <w:b/>
          <w:spacing w:val="-6"/>
        </w:rPr>
        <w:t xml:space="preserve"> </w:t>
      </w:r>
      <w:r w:rsidRPr="00E039FB">
        <w:rPr>
          <w:b/>
        </w:rPr>
        <w:t>-</w:t>
      </w:r>
      <w:r w:rsidRPr="00E039FB">
        <w:rPr>
          <w:b/>
          <w:spacing w:val="-7"/>
        </w:rPr>
        <w:t xml:space="preserve"> </w:t>
      </w:r>
      <w:r>
        <w:t>Adjournment</w:t>
      </w:r>
      <w:r w:rsidRPr="00E039FB">
        <w:rPr>
          <w:spacing w:val="-9"/>
        </w:rPr>
        <w:t xml:space="preserve"> </w:t>
      </w:r>
      <w:r>
        <w:t>from</w:t>
      </w:r>
      <w:r w:rsidRPr="00E039FB">
        <w:rPr>
          <w:spacing w:val="-7"/>
        </w:rPr>
        <w:t xml:space="preserve"> </w:t>
      </w:r>
      <w:r>
        <w:t>Public</w:t>
      </w:r>
      <w:r w:rsidRPr="00E039FB">
        <w:rPr>
          <w:spacing w:val="-8"/>
        </w:rPr>
        <w:t xml:space="preserve"> </w:t>
      </w:r>
      <w:r w:rsidRPr="00E039FB">
        <w:rPr>
          <w:spacing w:val="-2"/>
        </w:rPr>
        <w:t>Session</w:t>
      </w:r>
      <w:r w:rsidR="00E039FB" w:rsidRPr="00E039FB">
        <w:rPr>
          <w:spacing w:val="-2"/>
        </w:rPr>
        <w:t xml:space="preserve">. </w:t>
      </w:r>
      <w:r w:rsidR="00E039FB">
        <w:rPr>
          <w:spacing w:val="-2"/>
        </w:rPr>
        <w:t>8:40 AM</w:t>
      </w:r>
    </w:p>
    <w:p w14:paraId="4202E27A" w14:textId="77777777" w:rsidR="00E039FB" w:rsidRDefault="00E039FB">
      <w:pPr>
        <w:pStyle w:val="Heading1"/>
      </w:pPr>
    </w:p>
    <w:sectPr w:rsidR="00E039FB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4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0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3"/>
  </w:num>
  <w:num w:numId="3" w16cid:durableId="1841769145">
    <w:abstractNumId w:val="6"/>
  </w:num>
  <w:num w:numId="4" w16cid:durableId="955869545">
    <w:abstractNumId w:val="1"/>
  </w:num>
  <w:num w:numId="5" w16cid:durableId="2063482083">
    <w:abstractNumId w:val="4"/>
  </w:num>
  <w:num w:numId="6" w16cid:durableId="383338820">
    <w:abstractNumId w:val="5"/>
  </w:num>
  <w:num w:numId="7" w16cid:durableId="213532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165EFD"/>
    <w:rsid w:val="00176378"/>
    <w:rsid w:val="00205734"/>
    <w:rsid w:val="00812BD0"/>
    <w:rsid w:val="00AB761E"/>
    <w:rsid w:val="00C53A35"/>
    <w:rsid w:val="00D91B67"/>
    <w:rsid w:val="00E0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3190936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3</cp:revision>
  <cp:lastPrinted>2023-12-19T14:53:00Z</cp:lastPrinted>
  <dcterms:created xsi:type="dcterms:W3CDTF">2023-12-19T18:05:00Z</dcterms:created>
  <dcterms:modified xsi:type="dcterms:W3CDTF">2023-12-19T22:36:00Z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