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displacedByCustomXml="next"/>
    <w:bookmarkEnd w:id="0" w:displacedByCustomXml="next"/>
    <w:bookmarkStart w:id="1" w:name="_GoBack" w:displacedByCustomXml="next"/>
    <w:sdt>
      <w:sdtPr>
        <w:rPr>
          <w:color w:val="000000" w:themeColor="text1"/>
        </w:rPr>
        <w:tag w:val="goog_rdk_0"/>
        <w:id w:val="1192490581"/>
      </w:sdtPr>
      <w:sdtContent>
        <w:p w14:paraId="1C3357C3" w14:textId="77777777" w:rsidR="00DC3562" w:rsidRPr="00054988" w:rsidRDefault="00FD4CC7">
          <w:pPr>
            <w:widowControl w:val="0"/>
            <w:spacing w:line="240" w:lineRule="auto"/>
            <w:jc w:val="center"/>
            <w:rPr>
              <w:rFonts w:ascii="Calibri" w:eastAsia="Calibri" w:hAnsi="Calibri" w:cs="Calibri"/>
              <w:color w:val="000000" w:themeColor="text1"/>
            </w:rPr>
          </w:pPr>
          <w:r w:rsidRPr="00054988">
            <w:rPr>
              <w:rFonts w:ascii="Calibri" w:eastAsia="Calibri" w:hAnsi="Calibri" w:cs="Calibri"/>
              <w:noProof/>
              <w:color w:val="000000" w:themeColor="text1"/>
              <w:lang w:val="en-US"/>
            </w:rPr>
            <w:drawing>
              <wp:inline distT="0" distB="0" distL="114300" distR="114300" wp14:anchorId="33308FE5" wp14:editId="690D0CF2">
                <wp:extent cx="1752600" cy="131654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sdtContent>
    </w:sdt>
    <w:sdt>
      <w:sdtPr>
        <w:rPr>
          <w:color w:val="000000" w:themeColor="text1"/>
        </w:rPr>
        <w:tag w:val="goog_rdk_1"/>
        <w:id w:val="-1811850337"/>
      </w:sdtPr>
      <w:sdtContent>
        <w:p w14:paraId="78BA8776" w14:textId="77777777" w:rsidR="00DC3562" w:rsidRPr="00054988" w:rsidRDefault="00FD4CC7">
          <w:pPr>
            <w:widowControl w:val="0"/>
            <w:spacing w:line="240" w:lineRule="auto"/>
            <w:jc w:val="center"/>
            <w:rPr>
              <w:rFonts w:ascii="Verdana" w:eastAsia="Verdana" w:hAnsi="Verdana" w:cs="Verdana"/>
              <w:b/>
              <w:color w:val="000000" w:themeColor="text1"/>
            </w:rPr>
          </w:pPr>
          <w:r w:rsidRPr="00054988">
            <w:rPr>
              <w:rFonts w:ascii="Verdana" w:eastAsia="Verdana" w:hAnsi="Verdana" w:cs="Verdana"/>
              <w:b/>
              <w:color w:val="000000" w:themeColor="text1"/>
            </w:rPr>
            <w:t>Board of Directors Business Meeting</w:t>
          </w:r>
        </w:p>
      </w:sdtContent>
    </w:sdt>
    <w:sdt>
      <w:sdtPr>
        <w:rPr>
          <w:color w:val="000000" w:themeColor="text1"/>
        </w:rPr>
        <w:tag w:val="goog_rdk_2"/>
        <w:id w:val="698512655"/>
      </w:sdtPr>
      <w:sdtContent>
        <w:p w14:paraId="26EBBFD7" w14:textId="45502292" w:rsidR="00DC3562" w:rsidRPr="00054988" w:rsidRDefault="00B207D5">
          <w:pPr>
            <w:widowControl w:val="0"/>
            <w:spacing w:line="240" w:lineRule="auto"/>
            <w:jc w:val="center"/>
            <w:rPr>
              <w:rFonts w:ascii="Verdana" w:eastAsia="Verdana" w:hAnsi="Verdana" w:cs="Verdana"/>
              <w:b/>
              <w:color w:val="000000" w:themeColor="text1"/>
            </w:rPr>
          </w:pPr>
          <w:r w:rsidRPr="00054988">
            <w:rPr>
              <w:rFonts w:ascii="Verdana" w:eastAsia="Verdana" w:hAnsi="Verdana" w:cs="Verdana"/>
              <w:b/>
              <w:color w:val="000000" w:themeColor="text1"/>
            </w:rPr>
            <w:t xml:space="preserve">Tuesday, </w:t>
          </w:r>
          <w:r w:rsidR="009978C4" w:rsidRPr="00054988">
            <w:rPr>
              <w:rFonts w:ascii="Verdana" w:eastAsia="Verdana" w:hAnsi="Verdana" w:cs="Verdana"/>
              <w:b/>
              <w:color w:val="000000" w:themeColor="text1"/>
            </w:rPr>
            <w:t xml:space="preserve">October </w:t>
          </w:r>
          <w:r w:rsidR="009145F6" w:rsidRPr="00054988">
            <w:rPr>
              <w:rFonts w:ascii="Verdana" w:eastAsia="Verdana" w:hAnsi="Verdana" w:cs="Verdana"/>
              <w:b/>
              <w:color w:val="000000" w:themeColor="text1"/>
            </w:rPr>
            <w:t>22</w:t>
          </w:r>
          <w:r w:rsidR="009978C4" w:rsidRPr="00054988">
            <w:rPr>
              <w:rFonts w:ascii="Verdana" w:eastAsia="Verdana" w:hAnsi="Verdana" w:cs="Verdana"/>
              <w:b/>
              <w:color w:val="000000" w:themeColor="text1"/>
            </w:rPr>
            <w:t>,</w:t>
          </w:r>
          <w:r w:rsidR="00FD4CC7" w:rsidRPr="00054988">
            <w:rPr>
              <w:rFonts w:ascii="Verdana" w:eastAsia="Verdana" w:hAnsi="Verdana" w:cs="Verdana"/>
              <w:b/>
              <w:color w:val="000000" w:themeColor="text1"/>
            </w:rPr>
            <w:t xml:space="preserve"> 2019, 7:00 a.m.</w:t>
          </w:r>
        </w:p>
      </w:sdtContent>
    </w:sdt>
    <w:sdt>
      <w:sdtPr>
        <w:rPr>
          <w:color w:val="000000" w:themeColor="text1"/>
        </w:rPr>
        <w:tag w:val="goog_rdk_3"/>
        <w:id w:val="754171967"/>
      </w:sdtPr>
      <w:sdtContent>
        <w:p w14:paraId="3D2B6C41" w14:textId="77777777" w:rsidR="00DC3562" w:rsidRPr="00054988" w:rsidRDefault="00FD4CC7">
          <w:pPr>
            <w:widowControl w:val="0"/>
            <w:spacing w:line="240" w:lineRule="auto"/>
            <w:jc w:val="center"/>
            <w:rPr>
              <w:rFonts w:ascii="Verdana" w:eastAsia="Verdana" w:hAnsi="Verdana" w:cs="Verdana"/>
              <w:b/>
              <w:color w:val="000000" w:themeColor="text1"/>
            </w:rPr>
          </w:pPr>
          <w:r w:rsidRPr="00054988">
            <w:rPr>
              <w:rFonts w:ascii="Verdana" w:eastAsia="Verdana" w:hAnsi="Verdana" w:cs="Verdana"/>
              <w:b/>
              <w:color w:val="000000" w:themeColor="text1"/>
            </w:rPr>
            <w:t>Location:  Idaho Falls Auditorium District Office</w:t>
          </w:r>
        </w:p>
      </w:sdtContent>
    </w:sdt>
    <w:sdt>
      <w:sdtPr>
        <w:rPr>
          <w:color w:val="000000" w:themeColor="text1"/>
        </w:rPr>
        <w:tag w:val="goog_rdk_4"/>
        <w:id w:val="-1504505229"/>
      </w:sdtPr>
      <w:sdtContent>
        <w:p w14:paraId="1529F1C4" w14:textId="77777777" w:rsidR="00C257F9" w:rsidRPr="00054988" w:rsidRDefault="00FD4CC7" w:rsidP="009B2D18">
          <w:pPr>
            <w:widowControl w:val="0"/>
            <w:spacing w:line="240" w:lineRule="auto"/>
            <w:jc w:val="center"/>
            <w:rPr>
              <w:rFonts w:ascii="Verdana" w:eastAsia="Verdana" w:hAnsi="Verdana" w:cs="Verdana"/>
              <w:b/>
              <w:color w:val="000000" w:themeColor="text1"/>
            </w:rPr>
          </w:pPr>
          <w:r w:rsidRPr="00054988">
            <w:rPr>
              <w:rFonts w:ascii="Verdana" w:eastAsia="Verdana" w:hAnsi="Verdana" w:cs="Verdana"/>
              <w:b/>
              <w:color w:val="000000" w:themeColor="text1"/>
            </w:rPr>
            <w:t>467 Constituti</w:t>
          </w:r>
          <w:r w:rsidR="00B207D5" w:rsidRPr="00054988">
            <w:rPr>
              <w:rFonts w:ascii="Verdana" w:eastAsia="Verdana" w:hAnsi="Verdana" w:cs="Verdana"/>
              <w:b/>
              <w:color w:val="000000" w:themeColor="text1"/>
            </w:rPr>
            <w:t>on Way, Idaho Falls, Idaho 83402</w:t>
          </w:r>
        </w:p>
        <w:p w14:paraId="4B9E947C" w14:textId="77777777" w:rsidR="0041203E" w:rsidRPr="00054988" w:rsidRDefault="00C257F9" w:rsidP="00A46446">
          <w:pPr>
            <w:widowControl w:val="0"/>
            <w:spacing w:line="240" w:lineRule="auto"/>
            <w:rPr>
              <w:color w:val="000000" w:themeColor="text1"/>
            </w:rPr>
          </w:pPr>
          <w:r w:rsidRPr="00054988">
            <w:rPr>
              <w:rFonts w:ascii="Verdana" w:eastAsia="Verdana" w:hAnsi="Verdana" w:cs="Verdana"/>
              <w:b/>
              <w:color w:val="000000" w:themeColor="text1"/>
            </w:rPr>
            <w:t xml:space="preserve">Attendees:  </w:t>
          </w:r>
        </w:p>
      </w:sdtContent>
    </w:sdt>
    <w:p w14:paraId="45E4C896" w14:textId="33EDB099" w:rsidR="00DC3562" w:rsidRPr="00054988" w:rsidRDefault="00C257F9" w:rsidP="00A46446">
      <w:pPr>
        <w:widowControl w:val="0"/>
        <w:spacing w:line="240" w:lineRule="auto"/>
        <w:rPr>
          <w:rFonts w:ascii="Verdana" w:eastAsia="Verdana" w:hAnsi="Verdana" w:cs="Verdana"/>
          <w:b/>
          <w:color w:val="000000" w:themeColor="text1"/>
        </w:rPr>
      </w:pPr>
      <w:r w:rsidRPr="00054988">
        <w:rPr>
          <w:rFonts w:ascii="Verdana" w:eastAsia="Verdana" w:hAnsi="Verdana" w:cs="Verdana"/>
          <w:b/>
          <w:color w:val="000000" w:themeColor="text1"/>
        </w:rPr>
        <w:t>Terri Gazdik (by phone), Bob Nitschke, Steve Vu</w:t>
      </w:r>
      <w:r w:rsidR="0041203E" w:rsidRPr="00054988">
        <w:rPr>
          <w:rFonts w:ascii="Verdana" w:eastAsia="Verdana" w:hAnsi="Verdana" w:cs="Verdana"/>
          <w:b/>
          <w:color w:val="000000" w:themeColor="text1"/>
        </w:rPr>
        <w:t>c</w:t>
      </w:r>
      <w:r w:rsidRPr="00054988">
        <w:rPr>
          <w:rFonts w:ascii="Verdana" w:eastAsia="Verdana" w:hAnsi="Verdana" w:cs="Verdana"/>
          <w:b/>
          <w:color w:val="000000" w:themeColor="text1"/>
        </w:rPr>
        <w:t>ovich, Rob Spear, Mark Fuller, Salem Thomas, Mike Clements, Kevin Greene</w:t>
      </w:r>
    </w:p>
    <w:p w14:paraId="29C55FBE" w14:textId="77777777" w:rsidR="009B2D18" w:rsidRPr="00054988" w:rsidRDefault="009B2D18" w:rsidP="0041203E">
      <w:pPr>
        <w:widowControl w:val="0"/>
        <w:spacing w:line="240" w:lineRule="auto"/>
        <w:rPr>
          <w:rFonts w:ascii="Verdana" w:eastAsia="Verdana" w:hAnsi="Verdana" w:cs="Verdana"/>
          <w:b/>
          <w:color w:val="000000" w:themeColor="text1"/>
        </w:rPr>
      </w:pPr>
    </w:p>
    <w:sdt>
      <w:sdtPr>
        <w:rPr>
          <w:rFonts w:ascii="Verdana" w:hAnsi="Verdana"/>
          <w:color w:val="000000" w:themeColor="text1"/>
        </w:rPr>
        <w:tag w:val="goog_rdk_5"/>
        <w:id w:val="142708313"/>
      </w:sdtPr>
      <w:sdtContent>
        <w:p w14:paraId="38453CCE" w14:textId="72C63996" w:rsidR="00DC3562" w:rsidRPr="00054988" w:rsidRDefault="00FD4CC7" w:rsidP="00711F6C">
          <w:pPr>
            <w:widowControl w:val="0"/>
            <w:spacing w:line="240" w:lineRule="auto"/>
            <w:rPr>
              <w:rFonts w:ascii="Verdana" w:eastAsia="Verdana" w:hAnsi="Verdana" w:cs="Verdana"/>
              <w:b/>
              <w:color w:val="000000" w:themeColor="text1"/>
            </w:rPr>
          </w:pPr>
          <w:r w:rsidRPr="00054988">
            <w:rPr>
              <w:rFonts w:ascii="Verdana" w:eastAsia="Verdana" w:hAnsi="Verdana" w:cs="Verdana"/>
              <w:b/>
              <w:color w:val="000000" w:themeColor="text1"/>
            </w:rPr>
            <w:t>Agenda</w:t>
          </w:r>
        </w:p>
      </w:sdtContent>
    </w:sdt>
    <w:sdt>
      <w:sdtPr>
        <w:rPr>
          <w:rFonts w:ascii="Verdana" w:hAnsi="Verdana"/>
          <w:color w:val="000000" w:themeColor="text1"/>
        </w:rPr>
        <w:tag w:val="goog_rdk_7"/>
        <w:id w:val="-977450594"/>
      </w:sdtPr>
      <w:sdtContent>
        <w:p w14:paraId="6356C766" w14:textId="49502E4C" w:rsidR="00090629" w:rsidRPr="00054988" w:rsidRDefault="00FD4CC7">
          <w:pPr>
            <w:widowControl w:val="0"/>
            <w:numPr>
              <w:ilvl w:val="0"/>
              <w:numId w:val="1"/>
            </w:numPr>
            <w:spacing w:line="240" w:lineRule="auto"/>
            <w:rPr>
              <w:rFonts w:ascii="Verdana" w:eastAsia="Verdana" w:hAnsi="Verdana" w:cs="Verdana"/>
              <w:color w:val="000000" w:themeColor="text1"/>
            </w:rPr>
          </w:pPr>
          <w:r w:rsidRPr="00054988">
            <w:rPr>
              <w:rFonts w:ascii="Verdana" w:eastAsia="Verdana" w:hAnsi="Verdana" w:cs="Verdana"/>
              <w:color w:val="000000" w:themeColor="text1"/>
            </w:rPr>
            <w:t xml:space="preserve">Call to Order </w:t>
          </w:r>
          <w:r w:rsidR="00090629" w:rsidRPr="00054988">
            <w:rPr>
              <w:rFonts w:ascii="Verdana" w:eastAsia="Verdana" w:hAnsi="Verdana" w:cs="Verdana"/>
              <w:color w:val="000000" w:themeColor="text1"/>
            </w:rPr>
            <w:t>– at 7:14 a.m. The</w:t>
          </w:r>
          <w:r w:rsidR="00C257F9" w:rsidRPr="00054988">
            <w:rPr>
              <w:rFonts w:ascii="Verdana" w:eastAsia="Verdana" w:hAnsi="Verdana" w:cs="Verdana"/>
              <w:color w:val="000000" w:themeColor="text1"/>
            </w:rPr>
            <w:t xml:space="preserve"> Board discussed the agenda items until a</w:t>
          </w:r>
          <w:r w:rsidR="00090629" w:rsidRPr="00054988">
            <w:rPr>
              <w:rFonts w:ascii="Verdana" w:eastAsia="Verdana" w:hAnsi="Verdana" w:cs="Verdana"/>
              <w:color w:val="000000" w:themeColor="text1"/>
            </w:rPr>
            <w:t xml:space="preserve"> quorum </w:t>
          </w:r>
          <w:r w:rsidR="00C257F9" w:rsidRPr="00054988">
            <w:rPr>
              <w:rFonts w:ascii="Verdana" w:eastAsia="Verdana" w:hAnsi="Verdana" w:cs="Verdana"/>
              <w:color w:val="000000" w:themeColor="text1"/>
            </w:rPr>
            <w:t>was present</w:t>
          </w:r>
          <w:r w:rsidR="00090629" w:rsidRPr="00054988">
            <w:rPr>
              <w:rFonts w:ascii="Verdana" w:eastAsia="Verdana" w:hAnsi="Verdana" w:cs="Verdana"/>
              <w:color w:val="000000" w:themeColor="text1"/>
            </w:rPr>
            <w:t xml:space="preserve">. </w:t>
          </w:r>
        </w:p>
        <w:p w14:paraId="58AA0B44" w14:textId="77777777" w:rsidR="00090629" w:rsidRPr="00054988" w:rsidRDefault="00090629" w:rsidP="00090629">
          <w:pPr>
            <w:widowControl w:val="0"/>
            <w:spacing w:line="240" w:lineRule="auto"/>
            <w:ind w:left="720"/>
            <w:rPr>
              <w:rFonts w:ascii="Verdana" w:eastAsia="Verdana" w:hAnsi="Verdana" w:cs="Verdana"/>
              <w:color w:val="000000" w:themeColor="text1"/>
            </w:rPr>
          </w:pPr>
        </w:p>
        <w:p w14:paraId="7B33C291" w14:textId="183AC8D3" w:rsidR="00897C63" w:rsidRPr="00054988" w:rsidRDefault="00090629" w:rsidP="00090629">
          <w:pPr>
            <w:widowControl w:val="0"/>
            <w:spacing w:line="240" w:lineRule="auto"/>
            <w:ind w:left="720"/>
            <w:rPr>
              <w:rFonts w:ascii="Verdana" w:eastAsia="Verdana" w:hAnsi="Verdana" w:cs="Verdana"/>
              <w:color w:val="000000" w:themeColor="text1"/>
            </w:rPr>
          </w:pPr>
          <w:r w:rsidRPr="00054988">
            <w:rPr>
              <w:rFonts w:ascii="Verdana" w:eastAsia="Verdana" w:hAnsi="Verdana" w:cs="Verdana"/>
              <w:color w:val="000000" w:themeColor="text1"/>
            </w:rPr>
            <w:t>Mike Clements shared an update on the construction site.</w:t>
          </w:r>
          <w:r w:rsidR="00897C63" w:rsidRPr="00054988">
            <w:rPr>
              <w:rFonts w:ascii="Verdana" w:eastAsia="Verdana" w:hAnsi="Verdana" w:cs="Verdana"/>
              <w:color w:val="000000" w:themeColor="text1"/>
            </w:rPr>
            <w:t xml:space="preserve"> </w:t>
          </w:r>
          <w:r w:rsidR="0021465C" w:rsidRPr="00054988">
            <w:rPr>
              <w:rFonts w:ascii="Verdana" w:eastAsia="Verdana" w:hAnsi="Verdana" w:cs="Verdana"/>
              <w:color w:val="000000" w:themeColor="text1"/>
            </w:rPr>
            <w:t>HK</w:t>
          </w:r>
          <w:r w:rsidR="00897C63" w:rsidRPr="00054988">
            <w:rPr>
              <w:rFonts w:ascii="Verdana" w:eastAsia="Verdana" w:hAnsi="Verdana" w:cs="Verdana"/>
              <w:color w:val="000000" w:themeColor="text1"/>
            </w:rPr>
            <w:t xml:space="preserve"> is </w:t>
          </w:r>
          <w:r w:rsidR="0021465C" w:rsidRPr="00054988">
            <w:rPr>
              <w:rFonts w:ascii="Verdana" w:eastAsia="Verdana" w:hAnsi="Verdana" w:cs="Verdana"/>
              <w:color w:val="000000" w:themeColor="text1"/>
            </w:rPr>
            <w:t>on track for a</w:t>
          </w:r>
          <w:r w:rsidR="00897C63" w:rsidRPr="00054988">
            <w:rPr>
              <w:rFonts w:ascii="Verdana" w:eastAsia="Verdana" w:hAnsi="Verdana" w:cs="Verdana"/>
              <w:color w:val="000000" w:themeColor="text1"/>
            </w:rPr>
            <w:t xml:space="preserve"> July 2020 opening date for Pioneer Road.</w:t>
          </w:r>
          <w:r w:rsidRPr="00054988">
            <w:rPr>
              <w:rFonts w:ascii="Verdana" w:eastAsia="Verdana" w:hAnsi="Verdana" w:cs="Verdana"/>
              <w:color w:val="000000" w:themeColor="text1"/>
            </w:rPr>
            <w:t xml:space="preserve"> He said that Knife River has been blasting rock this week and the Event Center pad should b</w:t>
          </w:r>
          <w:r w:rsidR="00897C63" w:rsidRPr="00054988">
            <w:rPr>
              <w:rFonts w:ascii="Verdana" w:eastAsia="Verdana" w:hAnsi="Verdana" w:cs="Verdana"/>
              <w:color w:val="000000" w:themeColor="text1"/>
            </w:rPr>
            <w:t>e</w:t>
          </w:r>
          <w:r w:rsidRPr="00054988">
            <w:rPr>
              <w:rFonts w:ascii="Verdana" w:eastAsia="Verdana" w:hAnsi="Verdana" w:cs="Verdana"/>
              <w:color w:val="000000" w:themeColor="text1"/>
            </w:rPr>
            <w:t xml:space="preserve"> completed by the end of this week. </w:t>
          </w:r>
          <w:r w:rsidR="00897C63" w:rsidRPr="00054988">
            <w:rPr>
              <w:rFonts w:ascii="Verdana" w:eastAsia="Verdana" w:hAnsi="Verdana" w:cs="Verdana"/>
              <w:color w:val="000000" w:themeColor="text1"/>
            </w:rPr>
            <w:t xml:space="preserve">There is more rock blasting to do, but most has been completed. </w:t>
          </w:r>
        </w:p>
        <w:p w14:paraId="4EEC25FC" w14:textId="169F1CFF" w:rsidR="00897C63" w:rsidRPr="00054988" w:rsidRDefault="00897C63" w:rsidP="00090629">
          <w:pPr>
            <w:widowControl w:val="0"/>
            <w:spacing w:line="240" w:lineRule="auto"/>
            <w:ind w:left="720"/>
            <w:rPr>
              <w:rFonts w:ascii="Verdana" w:eastAsia="Verdana" w:hAnsi="Verdana" w:cs="Verdana"/>
              <w:color w:val="000000" w:themeColor="text1"/>
            </w:rPr>
          </w:pPr>
        </w:p>
        <w:p w14:paraId="7128253F" w14:textId="13487482" w:rsidR="00897C63" w:rsidRPr="00054988" w:rsidRDefault="00897C63" w:rsidP="00090629">
          <w:pPr>
            <w:widowControl w:val="0"/>
            <w:spacing w:line="240" w:lineRule="auto"/>
            <w:ind w:left="720"/>
            <w:rPr>
              <w:rFonts w:ascii="Verdana" w:eastAsia="Verdana" w:hAnsi="Verdana" w:cs="Verdana"/>
              <w:color w:val="000000" w:themeColor="text1"/>
            </w:rPr>
          </w:pPr>
          <w:r w:rsidRPr="00054988">
            <w:rPr>
              <w:rFonts w:ascii="Verdana" w:eastAsia="Verdana" w:hAnsi="Verdana" w:cs="Verdana"/>
              <w:color w:val="000000" w:themeColor="text1"/>
            </w:rPr>
            <w:t xml:space="preserve">Clements </w:t>
          </w:r>
          <w:r w:rsidR="00DF2A8A" w:rsidRPr="00054988">
            <w:rPr>
              <w:rFonts w:ascii="Verdana" w:eastAsia="Verdana" w:hAnsi="Verdana" w:cs="Verdana"/>
              <w:color w:val="000000" w:themeColor="text1"/>
            </w:rPr>
            <w:t>approached</w:t>
          </w:r>
          <w:r w:rsidRPr="00054988">
            <w:rPr>
              <w:rFonts w:ascii="Verdana" w:eastAsia="Verdana" w:hAnsi="Verdana" w:cs="Verdana"/>
              <w:color w:val="000000" w:themeColor="text1"/>
            </w:rPr>
            <w:t xml:space="preserve"> Knife River </w:t>
          </w:r>
          <w:r w:rsidR="00DF2A8A" w:rsidRPr="00054988">
            <w:rPr>
              <w:rFonts w:ascii="Verdana" w:eastAsia="Verdana" w:hAnsi="Verdana" w:cs="Verdana"/>
              <w:color w:val="000000" w:themeColor="text1"/>
            </w:rPr>
            <w:t>about the contract amendment for the unit rock price variability</w:t>
          </w:r>
          <w:r w:rsidRPr="00054988">
            <w:rPr>
              <w:rFonts w:ascii="Verdana" w:eastAsia="Verdana" w:hAnsi="Verdana" w:cs="Verdana"/>
              <w:color w:val="000000" w:themeColor="text1"/>
            </w:rPr>
            <w:t xml:space="preserve">. </w:t>
          </w:r>
          <w:r w:rsidR="00DF2A8A" w:rsidRPr="00054988">
            <w:rPr>
              <w:rFonts w:ascii="Verdana" w:eastAsia="Verdana" w:hAnsi="Verdana" w:cs="Verdana"/>
              <w:color w:val="000000" w:themeColor="text1"/>
            </w:rPr>
            <w:t xml:space="preserve">Knife River is </w:t>
          </w:r>
          <w:r w:rsidRPr="00054988">
            <w:rPr>
              <w:rFonts w:ascii="Verdana" w:eastAsia="Verdana" w:hAnsi="Verdana" w:cs="Verdana"/>
              <w:color w:val="000000" w:themeColor="text1"/>
            </w:rPr>
            <w:t xml:space="preserve">willing to accept the </w:t>
          </w:r>
          <w:r w:rsidR="002C0A3F" w:rsidRPr="00054988">
            <w:rPr>
              <w:rFonts w:ascii="Verdana" w:eastAsia="Verdana" w:hAnsi="Verdana" w:cs="Verdana"/>
              <w:color w:val="000000" w:themeColor="text1"/>
            </w:rPr>
            <w:t xml:space="preserve">unit price </w:t>
          </w:r>
          <w:r w:rsidRPr="00054988">
            <w:rPr>
              <w:rFonts w:ascii="Verdana" w:eastAsia="Verdana" w:hAnsi="Verdana" w:cs="Verdana"/>
              <w:color w:val="000000" w:themeColor="text1"/>
            </w:rPr>
            <w:t>change at 25% above or below.</w:t>
          </w:r>
          <w:r w:rsidR="003B69DF" w:rsidRPr="00054988">
            <w:rPr>
              <w:rFonts w:ascii="Verdana" w:eastAsia="Verdana" w:hAnsi="Verdana" w:cs="Verdana"/>
              <w:color w:val="000000" w:themeColor="text1"/>
            </w:rPr>
            <w:t xml:space="preserve"> Clements will prepare a contract amendment for Board consideration.</w:t>
          </w:r>
        </w:p>
        <w:p w14:paraId="692DA1A5" w14:textId="77777777" w:rsidR="00897C63" w:rsidRPr="00054988" w:rsidRDefault="00897C63" w:rsidP="00090629">
          <w:pPr>
            <w:widowControl w:val="0"/>
            <w:spacing w:line="240" w:lineRule="auto"/>
            <w:ind w:left="720"/>
            <w:rPr>
              <w:rFonts w:ascii="Verdana" w:eastAsia="Verdana" w:hAnsi="Verdana" w:cs="Verdana"/>
              <w:color w:val="000000" w:themeColor="text1"/>
            </w:rPr>
          </w:pPr>
        </w:p>
        <w:p w14:paraId="20288A4A" w14:textId="19180532" w:rsidR="00090629" w:rsidRPr="00054988" w:rsidRDefault="00592F4C" w:rsidP="00090629">
          <w:pPr>
            <w:widowControl w:val="0"/>
            <w:spacing w:line="240" w:lineRule="auto"/>
            <w:ind w:left="720"/>
            <w:rPr>
              <w:rFonts w:ascii="Verdana" w:hAnsi="Verdana"/>
              <w:color w:val="000000" w:themeColor="text1"/>
              <w:shd w:val="clear" w:color="auto" w:fill="FFFFFF"/>
            </w:rPr>
          </w:pPr>
          <w:r w:rsidRPr="00054988">
            <w:rPr>
              <w:rFonts w:ascii="Verdana" w:hAnsi="Verdana"/>
              <w:color w:val="000000" w:themeColor="text1"/>
              <w:shd w:val="clear" w:color="auto" w:fill="FFFFFF"/>
            </w:rPr>
            <w:t>Clements talked about both Idaho Falls Power and Rocky Mountain Power companies having utilities surrounding the site. Originally, Bateman-Hall thought they could save some money on power pole removal, but now they think it will take the full $250,000.  Based on estimates SRL and Rocky Mountain Power actual should be $175k. to complete all the work required to get the power up and running. Clements explained that the underground utility structure needs to be put in place before the old poles can be removed.</w:t>
          </w:r>
        </w:p>
        <w:p w14:paraId="498C13CC" w14:textId="1DE061A3" w:rsidR="00054988" w:rsidRPr="00054988" w:rsidRDefault="00054988" w:rsidP="00090629">
          <w:pPr>
            <w:widowControl w:val="0"/>
            <w:spacing w:line="240" w:lineRule="auto"/>
            <w:ind w:left="720"/>
            <w:rPr>
              <w:rFonts w:ascii="Verdana" w:hAnsi="Verdana"/>
              <w:color w:val="000000" w:themeColor="text1"/>
              <w:shd w:val="clear" w:color="auto" w:fill="FFFFFF"/>
            </w:rPr>
          </w:pPr>
        </w:p>
        <w:p w14:paraId="7869273C" w14:textId="77777777" w:rsidR="00054988" w:rsidRPr="00054988" w:rsidRDefault="00054988" w:rsidP="00054988">
          <w:pPr>
            <w:widowControl w:val="0"/>
            <w:spacing w:line="240" w:lineRule="auto"/>
            <w:ind w:left="720"/>
            <w:rPr>
              <w:rFonts w:ascii="Verdana" w:eastAsia="Verdana" w:hAnsi="Verdana" w:cs="Verdana"/>
              <w:color w:val="000000" w:themeColor="text1"/>
            </w:rPr>
          </w:pPr>
          <w:r w:rsidRPr="00054988">
            <w:rPr>
              <w:rFonts w:ascii="Verdana" w:eastAsia="Verdana" w:hAnsi="Verdana" w:cs="Verdana"/>
              <w:color w:val="000000" w:themeColor="text1"/>
            </w:rPr>
            <w:t>Bateman-Hall tasked Knife River with removing the tree on the canal. There are powerlines close to it so they will have to proceed with caution. They will have to make sure the tree is gone by March 3, 2020 because there will be water in the canal again.</w:t>
          </w:r>
        </w:p>
        <w:p w14:paraId="440E6C9A" w14:textId="77777777" w:rsidR="00054988" w:rsidRPr="00054988" w:rsidRDefault="00054988" w:rsidP="00090629">
          <w:pPr>
            <w:widowControl w:val="0"/>
            <w:spacing w:line="240" w:lineRule="auto"/>
            <w:ind w:left="720"/>
            <w:rPr>
              <w:rFonts w:ascii="Verdana" w:eastAsia="Verdana" w:hAnsi="Verdana" w:cs="Verdana"/>
              <w:color w:val="000000" w:themeColor="text1"/>
            </w:rPr>
          </w:pPr>
        </w:p>
        <w:p w14:paraId="4E4E6081" w14:textId="4CB35CE9" w:rsidR="007634B1" w:rsidRPr="00054988" w:rsidRDefault="00054988" w:rsidP="00090629">
          <w:pPr>
            <w:widowControl w:val="0"/>
            <w:spacing w:line="240" w:lineRule="auto"/>
            <w:ind w:left="720"/>
            <w:rPr>
              <w:rFonts w:ascii="Verdana" w:eastAsia="Verdana" w:hAnsi="Verdana" w:cs="Verdana"/>
              <w:color w:val="000000" w:themeColor="text1"/>
            </w:rPr>
          </w:pPr>
        </w:p>
      </w:sdtContent>
    </w:sdt>
    <w:sdt>
      <w:sdtPr>
        <w:rPr>
          <w:rFonts w:ascii="Verdana" w:hAnsi="Verdana"/>
          <w:color w:val="000000" w:themeColor="text1"/>
        </w:rPr>
        <w:tag w:val="goog_rdk_8"/>
        <w:id w:val="-1966347585"/>
        <w:showingPlcHdr/>
      </w:sdtPr>
      <w:sdtContent>
        <w:p w14:paraId="089E9FE6" w14:textId="77777777" w:rsidR="00DC3562" w:rsidRPr="00054988" w:rsidRDefault="00B207D5">
          <w:pPr>
            <w:widowControl w:val="0"/>
            <w:spacing w:line="240" w:lineRule="auto"/>
            <w:rPr>
              <w:rFonts w:ascii="Verdana" w:eastAsia="Verdana" w:hAnsi="Verdana" w:cs="Verdana"/>
              <w:color w:val="000000" w:themeColor="text1"/>
            </w:rPr>
          </w:pPr>
          <w:r w:rsidRPr="00054988">
            <w:rPr>
              <w:rFonts w:ascii="Verdana" w:hAnsi="Verdana"/>
              <w:color w:val="000000" w:themeColor="text1"/>
            </w:rPr>
            <w:t xml:space="preserve">     </w:t>
          </w:r>
        </w:p>
      </w:sdtContent>
    </w:sdt>
    <w:sdt>
      <w:sdtPr>
        <w:rPr>
          <w:rFonts w:ascii="Verdana" w:hAnsi="Verdana"/>
          <w:color w:val="000000" w:themeColor="text1"/>
        </w:rPr>
        <w:tag w:val="goog_rdk_9"/>
        <w:id w:val="422540593"/>
      </w:sdtPr>
      <w:sdtContent>
        <w:p w14:paraId="486901F6" w14:textId="77777777" w:rsidR="00DC3562" w:rsidRPr="00054988" w:rsidRDefault="00FD4CC7">
          <w:pPr>
            <w:widowControl w:val="0"/>
            <w:numPr>
              <w:ilvl w:val="0"/>
              <w:numId w:val="1"/>
            </w:numPr>
            <w:spacing w:line="240" w:lineRule="auto"/>
            <w:rPr>
              <w:rFonts w:ascii="Verdana" w:eastAsia="Verdana" w:hAnsi="Verdana" w:cs="Verdana"/>
              <w:color w:val="000000" w:themeColor="text1"/>
            </w:rPr>
          </w:pPr>
          <w:r w:rsidRPr="00054988">
            <w:rPr>
              <w:rFonts w:ascii="Verdana" w:eastAsia="Verdana" w:hAnsi="Verdana" w:cs="Verdana"/>
              <w:b/>
              <w:color w:val="000000" w:themeColor="text1"/>
            </w:rPr>
            <w:t>Action Item</w:t>
          </w:r>
          <w:r w:rsidRPr="00054988">
            <w:rPr>
              <w:rFonts w:ascii="Verdana" w:eastAsia="Verdana" w:hAnsi="Verdana" w:cs="Verdana"/>
              <w:color w:val="000000" w:themeColor="text1"/>
            </w:rPr>
            <w:t xml:space="preserve"> - Accept the Consent Agenda </w:t>
          </w:r>
        </w:p>
      </w:sdtContent>
    </w:sdt>
    <w:p w14:paraId="7F7D182D" w14:textId="57EB970B" w:rsidR="00DC3562" w:rsidRPr="00054988" w:rsidRDefault="00054988">
      <w:pPr>
        <w:widowControl w:val="0"/>
        <w:numPr>
          <w:ilvl w:val="1"/>
          <w:numId w:val="1"/>
        </w:numPr>
        <w:spacing w:line="240" w:lineRule="auto"/>
        <w:rPr>
          <w:rFonts w:ascii="Verdana" w:eastAsia="Verdana" w:hAnsi="Verdana" w:cs="Verdana"/>
          <w:color w:val="000000" w:themeColor="text1"/>
        </w:rPr>
      </w:pPr>
      <w:sdt>
        <w:sdtPr>
          <w:rPr>
            <w:rFonts w:ascii="Verdana" w:hAnsi="Verdana"/>
            <w:color w:val="000000" w:themeColor="text1"/>
          </w:rPr>
          <w:tag w:val="goog_rdk_10"/>
          <w:id w:val="1081641071"/>
        </w:sdtPr>
        <w:sdtContent>
          <w:r w:rsidR="009978C4" w:rsidRPr="00054988">
            <w:rPr>
              <w:rFonts w:ascii="Verdana" w:eastAsia="Verdana" w:hAnsi="Verdana" w:cs="Verdana"/>
              <w:color w:val="000000" w:themeColor="text1"/>
            </w:rPr>
            <w:t>Meeting Minutes –</w:t>
          </w:r>
          <w:r w:rsidR="00EF3809" w:rsidRPr="00054988">
            <w:rPr>
              <w:rFonts w:ascii="Verdana" w:eastAsia="Verdana" w:hAnsi="Verdana" w:cs="Verdana"/>
              <w:color w:val="000000" w:themeColor="text1"/>
            </w:rPr>
            <w:t xml:space="preserve"> </w:t>
          </w:r>
          <w:r w:rsidR="009978C4" w:rsidRPr="00054988">
            <w:rPr>
              <w:rFonts w:ascii="Verdana" w:eastAsia="Verdana" w:hAnsi="Verdana" w:cs="Verdana"/>
              <w:color w:val="000000" w:themeColor="text1"/>
            </w:rPr>
            <w:t>9/24/19</w:t>
          </w:r>
        </w:sdtContent>
      </w:sdt>
      <w:r w:rsidR="009145F6" w:rsidRPr="00054988">
        <w:rPr>
          <w:rFonts w:ascii="Verdana" w:hAnsi="Verdana"/>
          <w:color w:val="000000" w:themeColor="text1"/>
        </w:rPr>
        <w:t>, 10/8/19, 10/14/19</w:t>
      </w:r>
    </w:p>
    <w:sdt>
      <w:sdtPr>
        <w:rPr>
          <w:rFonts w:ascii="Verdana" w:hAnsi="Verdana"/>
          <w:color w:val="000000" w:themeColor="text1"/>
        </w:rPr>
        <w:tag w:val="goog_rdk_11"/>
        <w:id w:val="1916278361"/>
      </w:sdtPr>
      <w:sdtContent>
        <w:p w14:paraId="2528D891" w14:textId="77777777" w:rsidR="00087D25" w:rsidRPr="00054988" w:rsidRDefault="00FD4CC7">
          <w:pPr>
            <w:widowControl w:val="0"/>
            <w:numPr>
              <w:ilvl w:val="1"/>
              <w:numId w:val="1"/>
            </w:numPr>
            <w:spacing w:line="240" w:lineRule="auto"/>
            <w:rPr>
              <w:rFonts w:ascii="Verdana" w:eastAsia="Verdana" w:hAnsi="Verdana" w:cs="Verdana"/>
              <w:color w:val="000000" w:themeColor="text1"/>
            </w:rPr>
          </w:pPr>
          <w:r w:rsidRPr="00054988">
            <w:rPr>
              <w:rFonts w:ascii="Verdana" w:eastAsia="Verdana" w:hAnsi="Verdana" w:cs="Verdana"/>
              <w:color w:val="000000" w:themeColor="text1"/>
            </w:rPr>
            <w:t>Payables</w:t>
          </w:r>
          <w:r w:rsidR="00187E93" w:rsidRPr="00054988">
            <w:rPr>
              <w:rFonts w:ascii="Verdana" w:eastAsia="Verdana" w:hAnsi="Verdana" w:cs="Verdana"/>
              <w:color w:val="000000" w:themeColor="text1"/>
            </w:rPr>
            <w:t>/Financials</w:t>
          </w:r>
        </w:p>
        <w:p w14:paraId="731D7E37" w14:textId="77777777" w:rsidR="00087D25" w:rsidRPr="00054988" w:rsidRDefault="00087D25" w:rsidP="00087D25">
          <w:pPr>
            <w:pStyle w:val="ListParagraph"/>
            <w:widowControl w:val="0"/>
            <w:spacing w:line="240" w:lineRule="auto"/>
            <w:rPr>
              <w:rFonts w:ascii="Verdana" w:eastAsia="Verdana" w:hAnsi="Verdana" w:cs="Verdana"/>
              <w:color w:val="000000" w:themeColor="text1"/>
            </w:rPr>
          </w:pPr>
        </w:p>
        <w:p w14:paraId="4D7FF3D9" w14:textId="77777777" w:rsidR="00087D25" w:rsidRPr="00054988" w:rsidRDefault="00087D25" w:rsidP="00087D25">
          <w:pPr>
            <w:pStyle w:val="ListParagraph"/>
            <w:widowControl w:val="0"/>
            <w:spacing w:line="240" w:lineRule="auto"/>
            <w:rPr>
              <w:rFonts w:ascii="Verdana" w:eastAsia="Verdana" w:hAnsi="Verdana" w:cs="Verdana"/>
              <w:color w:val="000000" w:themeColor="text1"/>
            </w:rPr>
          </w:pPr>
          <w:r w:rsidRPr="00054988">
            <w:rPr>
              <w:rFonts w:ascii="Verdana" w:eastAsia="Verdana" w:hAnsi="Verdana" w:cs="Verdana"/>
              <w:color w:val="000000" w:themeColor="text1"/>
            </w:rPr>
            <w:lastRenderedPageBreak/>
            <w:t xml:space="preserve">After Gazdik called in, there was a motion to approve the payables and the minutes. Seconded. Motion passes. </w:t>
          </w:r>
        </w:p>
        <w:p w14:paraId="7D156011" w14:textId="01BF5B93" w:rsidR="00DC3562" w:rsidRPr="00054988" w:rsidRDefault="00054988" w:rsidP="00087D25">
          <w:pPr>
            <w:widowControl w:val="0"/>
            <w:spacing w:line="240" w:lineRule="auto"/>
            <w:rPr>
              <w:rFonts w:ascii="Verdana" w:eastAsia="Verdana" w:hAnsi="Verdana" w:cs="Verdana"/>
              <w:color w:val="000000" w:themeColor="text1"/>
            </w:rPr>
          </w:pPr>
        </w:p>
      </w:sdtContent>
    </w:sdt>
    <w:sdt>
      <w:sdtPr>
        <w:rPr>
          <w:rFonts w:ascii="Verdana" w:hAnsi="Verdana"/>
          <w:color w:val="000000" w:themeColor="text1"/>
        </w:rPr>
        <w:tag w:val="goog_rdk_12"/>
        <w:id w:val="-1388172893"/>
        <w:showingPlcHdr/>
      </w:sdtPr>
      <w:sdtContent>
        <w:p w14:paraId="381377C5" w14:textId="77777777" w:rsidR="00DC3562" w:rsidRPr="00054988" w:rsidRDefault="000F0E21">
          <w:pPr>
            <w:widowControl w:val="0"/>
            <w:spacing w:line="240" w:lineRule="auto"/>
            <w:rPr>
              <w:rFonts w:ascii="Verdana" w:eastAsia="Verdana" w:hAnsi="Verdana" w:cs="Verdana"/>
              <w:color w:val="000000" w:themeColor="text1"/>
            </w:rPr>
          </w:pPr>
          <w:r w:rsidRPr="00054988">
            <w:rPr>
              <w:rFonts w:ascii="Verdana" w:hAnsi="Verdana"/>
              <w:color w:val="000000" w:themeColor="text1"/>
            </w:rPr>
            <w:t xml:space="preserve">     </w:t>
          </w:r>
        </w:p>
      </w:sdtContent>
    </w:sdt>
    <w:sdt>
      <w:sdtPr>
        <w:rPr>
          <w:rFonts w:ascii="Verdana" w:hAnsi="Verdana"/>
          <w:color w:val="000000" w:themeColor="text1"/>
        </w:rPr>
        <w:tag w:val="goog_rdk_13"/>
        <w:id w:val="-1510665113"/>
      </w:sdtPr>
      <w:sdtContent>
        <w:p w14:paraId="5DE68353" w14:textId="36D4F58C" w:rsidR="00DC3562" w:rsidRPr="00054988" w:rsidRDefault="00FD4CC7" w:rsidP="00711F6C">
          <w:pPr>
            <w:numPr>
              <w:ilvl w:val="0"/>
              <w:numId w:val="1"/>
            </w:numPr>
            <w:spacing w:line="240" w:lineRule="auto"/>
            <w:rPr>
              <w:rFonts w:ascii="Verdana" w:eastAsia="Verdana" w:hAnsi="Verdana" w:cs="Verdana"/>
              <w:color w:val="000000" w:themeColor="text1"/>
            </w:rPr>
          </w:pPr>
          <w:r w:rsidRPr="00054988">
            <w:rPr>
              <w:rFonts w:ascii="Verdana" w:eastAsia="Verdana" w:hAnsi="Verdana" w:cs="Verdana"/>
              <w:b/>
              <w:color w:val="000000" w:themeColor="text1"/>
            </w:rPr>
            <w:t>Discussion Item</w:t>
          </w:r>
          <w:r w:rsidRPr="00054988">
            <w:rPr>
              <w:rFonts w:ascii="Verdana" w:eastAsia="Verdana" w:hAnsi="Verdana" w:cs="Verdana"/>
              <w:color w:val="000000" w:themeColor="text1"/>
            </w:rPr>
            <w:t xml:space="preserve"> - Public Comment</w:t>
          </w:r>
          <w:r w:rsidR="00AD0B3D" w:rsidRPr="00054988">
            <w:rPr>
              <w:rFonts w:ascii="Verdana" w:eastAsia="Verdana" w:hAnsi="Verdana" w:cs="Verdana"/>
              <w:color w:val="000000" w:themeColor="text1"/>
            </w:rPr>
            <w:t xml:space="preserve"> – None.</w:t>
          </w:r>
        </w:p>
      </w:sdtContent>
    </w:sdt>
    <w:sdt>
      <w:sdtPr>
        <w:rPr>
          <w:rFonts w:ascii="Verdana" w:hAnsi="Verdana"/>
          <w:color w:val="000000" w:themeColor="text1"/>
        </w:rPr>
        <w:tag w:val="goog_rdk_14"/>
        <w:id w:val="60691965"/>
        <w:showingPlcHdr/>
      </w:sdtPr>
      <w:sdtContent>
        <w:p w14:paraId="6F490148" w14:textId="77777777" w:rsidR="00DC3562" w:rsidRPr="00054988" w:rsidRDefault="00B207D5" w:rsidP="00711F6C">
          <w:pPr>
            <w:spacing w:line="240" w:lineRule="auto"/>
            <w:rPr>
              <w:rFonts w:ascii="Verdana" w:eastAsia="Verdana" w:hAnsi="Verdana" w:cs="Verdana"/>
              <w:color w:val="000000" w:themeColor="text1"/>
            </w:rPr>
          </w:pPr>
          <w:r w:rsidRPr="00054988">
            <w:rPr>
              <w:rFonts w:ascii="Verdana" w:hAnsi="Verdana"/>
              <w:color w:val="000000" w:themeColor="text1"/>
            </w:rPr>
            <w:t xml:space="preserve">     </w:t>
          </w:r>
        </w:p>
      </w:sdtContent>
    </w:sdt>
    <w:bookmarkStart w:id="2" w:name="_heading=h.30j0zll" w:colFirst="0" w:colLast="0" w:displacedByCustomXml="next"/>
    <w:bookmarkEnd w:id="2" w:displacedByCustomXml="next"/>
    <w:sdt>
      <w:sdtPr>
        <w:rPr>
          <w:rFonts w:ascii="Verdana" w:hAnsi="Verdana"/>
          <w:color w:val="000000" w:themeColor="text1"/>
        </w:rPr>
        <w:tag w:val="goog_rdk_15"/>
        <w:id w:val="-500585754"/>
      </w:sdtPr>
      <w:sdtContent>
        <w:p w14:paraId="7CC2AF89" w14:textId="2DE2B7EE" w:rsidR="00285270" w:rsidRPr="00054988" w:rsidRDefault="00A51A0E" w:rsidP="009145F6">
          <w:pPr>
            <w:pStyle w:val="ListParagraph"/>
            <w:widowControl w:val="0"/>
            <w:numPr>
              <w:ilvl w:val="0"/>
              <w:numId w:val="1"/>
            </w:numPr>
            <w:spacing w:line="240" w:lineRule="auto"/>
            <w:rPr>
              <w:rFonts w:ascii="Verdana" w:eastAsia="Verdana" w:hAnsi="Verdana" w:cs="Verdana"/>
              <w:color w:val="000000" w:themeColor="text1"/>
            </w:rPr>
          </w:pPr>
          <w:r w:rsidRPr="00054988">
            <w:rPr>
              <w:rFonts w:ascii="Verdana" w:eastAsia="Verdana" w:hAnsi="Verdana" w:cs="Verdana"/>
              <w:b/>
              <w:color w:val="000000" w:themeColor="text1"/>
            </w:rPr>
            <w:t>Action Item</w:t>
          </w:r>
          <w:r w:rsidR="00FD4CC7" w:rsidRPr="00054988">
            <w:rPr>
              <w:rFonts w:ascii="Verdana" w:eastAsia="Verdana" w:hAnsi="Verdana" w:cs="Verdana"/>
              <w:color w:val="000000" w:themeColor="text1"/>
            </w:rPr>
            <w:t xml:space="preserve"> –</w:t>
          </w:r>
          <w:r w:rsidR="009109F0" w:rsidRPr="00054988">
            <w:rPr>
              <w:rFonts w:ascii="Verdana" w:eastAsia="Verdana" w:hAnsi="Verdana" w:cs="Verdana"/>
              <w:color w:val="000000" w:themeColor="text1"/>
            </w:rPr>
            <w:t xml:space="preserve"> </w:t>
          </w:r>
          <w:r w:rsidR="009145F6" w:rsidRPr="00054988">
            <w:rPr>
              <w:rFonts w:ascii="Verdana" w:eastAsia="Verdana" w:hAnsi="Verdana" w:cs="Verdana"/>
              <w:color w:val="000000" w:themeColor="text1"/>
            </w:rPr>
            <w:t xml:space="preserve">Approval of </w:t>
          </w:r>
          <w:r w:rsidR="009109F0" w:rsidRPr="00054988">
            <w:rPr>
              <w:rFonts w:ascii="Verdana" w:eastAsia="Verdana" w:hAnsi="Verdana" w:cs="Verdana"/>
              <w:color w:val="000000" w:themeColor="text1"/>
            </w:rPr>
            <w:t xml:space="preserve">Chris Nations </w:t>
          </w:r>
          <w:r w:rsidR="003A3BC9" w:rsidRPr="00054988">
            <w:rPr>
              <w:rFonts w:ascii="Verdana" w:eastAsia="Verdana" w:hAnsi="Verdana" w:cs="Verdana"/>
              <w:color w:val="000000" w:themeColor="text1"/>
            </w:rPr>
            <w:t>C</w:t>
          </w:r>
          <w:r w:rsidR="00ED2D64" w:rsidRPr="00054988">
            <w:rPr>
              <w:rFonts w:ascii="Verdana" w:eastAsia="Verdana" w:hAnsi="Verdana" w:cs="Verdana"/>
              <w:color w:val="000000" w:themeColor="text1"/>
            </w:rPr>
            <w:t xml:space="preserve">ontract </w:t>
          </w:r>
          <w:r w:rsidR="009109F0" w:rsidRPr="00054988">
            <w:rPr>
              <w:rFonts w:ascii="Verdana" w:eastAsia="Verdana" w:hAnsi="Verdana" w:cs="Verdana"/>
              <w:color w:val="000000" w:themeColor="text1"/>
            </w:rPr>
            <w:t>for Owner’s Rep</w:t>
          </w:r>
          <w:r w:rsidR="00090629" w:rsidRPr="00054988">
            <w:rPr>
              <w:rFonts w:ascii="Verdana" w:eastAsia="Verdana" w:hAnsi="Verdana" w:cs="Verdana"/>
              <w:color w:val="000000" w:themeColor="text1"/>
            </w:rPr>
            <w:t xml:space="preserve"> – </w:t>
          </w:r>
          <w:r w:rsidR="00087D25" w:rsidRPr="00054988">
            <w:rPr>
              <w:rFonts w:ascii="Verdana" w:eastAsia="Verdana" w:hAnsi="Verdana" w:cs="Verdana"/>
              <w:color w:val="000000" w:themeColor="text1"/>
            </w:rPr>
            <w:t>Before Gazdik called in</w:t>
          </w:r>
          <w:r w:rsidR="00090629" w:rsidRPr="00054988">
            <w:rPr>
              <w:rFonts w:ascii="Verdana" w:eastAsia="Verdana" w:hAnsi="Verdana" w:cs="Verdana"/>
              <w:color w:val="000000" w:themeColor="text1"/>
            </w:rPr>
            <w:t xml:space="preserve">, Spear shared that the building committee </w:t>
          </w:r>
          <w:r w:rsidR="002C0A3F" w:rsidRPr="00054988">
            <w:rPr>
              <w:rFonts w:ascii="Verdana" w:eastAsia="Verdana" w:hAnsi="Verdana" w:cs="Verdana"/>
              <w:color w:val="000000" w:themeColor="text1"/>
            </w:rPr>
            <w:t xml:space="preserve">was briefed about the </w:t>
          </w:r>
          <w:r w:rsidR="00090629" w:rsidRPr="00054988">
            <w:rPr>
              <w:rFonts w:ascii="Verdana" w:eastAsia="Verdana" w:hAnsi="Verdana" w:cs="Verdana"/>
              <w:color w:val="000000" w:themeColor="text1"/>
            </w:rPr>
            <w:t xml:space="preserve">contract at the meeting on Monday. Fuller has reviewed the contract and </w:t>
          </w:r>
          <w:r w:rsidR="002C0A3F" w:rsidRPr="00054988">
            <w:rPr>
              <w:rFonts w:ascii="Verdana" w:eastAsia="Verdana" w:hAnsi="Verdana" w:cs="Verdana"/>
              <w:color w:val="000000" w:themeColor="text1"/>
            </w:rPr>
            <w:t xml:space="preserve">all the changes that were requested </w:t>
          </w:r>
          <w:r w:rsidR="003B69DF" w:rsidRPr="00054988">
            <w:rPr>
              <w:rFonts w:ascii="Verdana" w:eastAsia="Verdana" w:hAnsi="Verdana" w:cs="Verdana"/>
              <w:color w:val="000000" w:themeColor="text1"/>
            </w:rPr>
            <w:t xml:space="preserve">by the Board </w:t>
          </w:r>
          <w:r w:rsidR="002C0A3F" w:rsidRPr="00054988">
            <w:rPr>
              <w:rFonts w:ascii="Verdana" w:eastAsia="Verdana" w:hAnsi="Verdana" w:cs="Verdana"/>
              <w:color w:val="000000" w:themeColor="text1"/>
            </w:rPr>
            <w:t xml:space="preserve">have been made.  </w:t>
          </w:r>
          <w:r w:rsidR="00090629" w:rsidRPr="00054988">
            <w:rPr>
              <w:rFonts w:ascii="Verdana" w:eastAsia="Verdana" w:hAnsi="Verdana" w:cs="Verdana"/>
              <w:color w:val="000000" w:themeColor="text1"/>
            </w:rPr>
            <w:t xml:space="preserve"> </w:t>
          </w:r>
          <w:r w:rsidR="002C0A3F" w:rsidRPr="00054988">
            <w:rPr>
              <w:rFonts w:ascii="Verdana" w:eastAsia="Verdana" w:hAnsi="Verdana" w:cs="Verdana"/>
              <w:color w:val="000000" w:themeColor="text1"/>
            </w:rPr>
            <w:t xml:space="preserve">Fuller </w:t>
          </w:r>
          <w:r w:rsidR="00090629" w:rsidRPr="00054988">
            <w:rPr>
              <w:rFonts w:ascii="Verdana" w:eastAsia="Verdana" w:hAnsi="Verdana" w:cs="Verdana"/>
              <w:color w:val="000000" w:themeColor="text1"/>
            </w:rPr>
            <w:t xml:space="preserve">said that the language has been changed to clearly indicate that </w:t>
          </w:r>
          <w:r w:rsidR="001B799C" w:rsidRPr="00054988">
            <w:rPr>
              <w:rFonts w:ascii="Verdana" w:eastAsia="Verdana" w:hAnsi="Verdana" w:cs="Verdana"/>
              <w:color w:val="000000" w:themeColor="text1"/>
            </w:rPr>
            <w:t>the Nations Group will not move forward with phase II until the Board specifically asks them to pro</w:t>
          </w:r>
          <w:r w:rsidR="00C67AAF" w:rsidRPr="00054988">
            <w:rPr>
              <w:rFonts w:ascii="Verdana" w:eastAsia="Verdana" w:hAnsi="Verdana" w:cs="Verdana"/>
              <w:color w:val="000000" w:themeColor="text1"/>
            </w:rPr>
            <w:t>ceed</w:t>
          </w:r>
          <w:r w:rsidR="001B799C" w:rsidRPr="00054988">
            <w:rPr>
              <w:rFonts w:ascii="Verdana" w:eastAsia="Verdana" w:hAnsi="Verdana" w:cs="Verdana"/>
              <w:color w:val="000000" w:themeColor="text1"/>
            </w:rPr>
            <w:t xml:space="preserve"> with the next phase.</w:t>
          </w:r>
        </w:p>
        <w:p w14:paraId="0DA5EB51" w14:textId="7602C40B" w:rsidR="007634B1" w:rsidRPr="00054988" w:rsidRDefault="007634B1" w:rsidP="007634B1">
          <w:pPr>
            <w:widowControl w:val="0"/>
            <w:spacing w:line="240" w:lineRule="auto"/>
            <w:rPr>
              <w:rFonts w:ascii="Verdana" w:eastAsia="Verdana" w:hAnsi="Verdana" w:cs="Verdana"/>
              <w:color w:val="000000" w:themeColor="text1"/>
            </w:rPr>
          </w:pPr>
        </w:p>
        <w:p w14:paraId="7D35E114" w14:textId="71B78AD6" w:rsidR="00585AF3" w:rsidRPr="00054988" w:rsidRDefault="00592F4C" w:rsidP="00592F4C">
          <w:pPr>
            <w:widowControl w:val="0"/>
            <w:spacing w:line="240" w:lineRule="auto"/>
            <w:ind w:left="720"/>
            <w:rPr>
              <w:rFonts w:ascii="Verdana" w:eastAsia="Verdana" w:hAnsi="Verdana" w:cs="Verdana"/>
              <w:color w:val="000000" w:themeColor="text1"/>
            </w:rPr>
          </w:pPr>
          <w:r w:rsidRPr="00054988">
            <w:rPr>
              <w:rFonts w:ascii="Verdana" w:hAnsi="Verdana"/>
              <w:color w:val="000000" w:themeColor="text1"/>
              <w:shd w:val="clear" w:color="auto" w:fill="FFFFFF"/>
            </w:rPr>
            <w:t>The Board decided to move forward with the approval of the Nations Contract. Motion to approve the contract. Seconded. Motion passes.</w:t>
          </w:r>
        </w:p>
        <w:p w14:paraId="11037C95" w14:textId="77777777" w:rsidR="00730716" w:rsidRPr="00054988" w:rsidRDefault="00730716" w:rsidP="00730716">
          <w:pPr>
            <w:pStyle w:val="ListParagraph"/>
            <w:widowControl w:val="0"/>
            <w:spacing w:line="240" w:lineRule="auto"/>
            <w:rPr>
              <w:rFonts w:ascii="Verdana" w:eastAsia="Verdana" w:hAnsi="Verdana" w:cs="Verdana"/>
              <w:color w:val="000000" w:themeColor="text1"/>
            </w:rPr>
          </w:pPr>
        </w:p>
        <w:p w14:paraId="7B6A75CE" w14:textId="459E419B" w:rsidR="003B69DF" w:rsidRPr="00054988" w:rsidRDefault="00730716" w:rsidP="003B69DF">
          <w:pPr>
            <w:pStyle w:val="ListParagraph"/>
            <w:widowControl w:val="0"/>
            <w:numPr>
              <w:ilvl w:val="0"/>
              <w:numId w:val="1"/>
            </w:numPr>
            <w:spacing w:line="240" w:lineRule="auto"/>
            <w:rPr>
              <w:rFonts w:ascii="Verdana" w:eastAsia="Verdana" w:hAnsi="Verdana" w:cs="Verdana"/>
              <w:color w:val="000000" w:themeColor="text1"/>
            </w:rPr>
          </w:pPr>
          <w:r w:rsidRPr="00054988">
            <w:rPr>
              <w:rFonts w:ascii="Verdana" w:eastAsia="Verdana" w:hAnsi="Verdana" w:cs="Verdana"/>
              <w:b/>
              <w:color w:val="000000" w:themeColor="text1"/>
            </w:rPr>
            <w:t xml:space="preserve">Action Item </w:t>
          </w:r>
          <w:r w:rsidRPr="00054988">
            <w:rPr>
              <w:rFonts w:ascii="Verdana" w:eastAsia="Verdana" w:hAnsi="Verdana" w:cs="Verdana"/>
              <w:color w:val="000000" w:themeColor="text1"/>
            </w:rPr>
            <w:t xml:space="preserve">– Approval of Letter of Intent for KeyBanc Analysis </w:t>
          </w:r>
          <w:r w:rsidR="001B799C" w:rsidRPr="00054988">
            <w:rPr>
              <w:rFonts w:ascii="Verdana" w:eastAsia="Verdana" w:hAnsi="Verdana" w:cs="Verdana"/>
              <w:color w:val="000000" w:themeColor="text1"/>
            </w:rPr>
            <w:t>–</w:t>
          </w:r>
          <w:r w:rsidR="00087D25" w:rsidRPr="00054988">
            <w:rPr>
              <w:rFonts w:ascii="Verdana" w:eastAsia="Verdana" w:hAnsi="Verdana" w:cs="Verdana"/>
              <w:color w:val="000000" w:themeColor="text1"/>
            </w:rPr>
            <w:t xml:space="preserve"> </w:t>
          </w:r>
          <w:r w:rsidR="00585AF3" w:rsidRPr="00054988">
            <w:rPr>
              <w:rFonts w:ascii="Verdana" w:eastAsia="Verdana" w:hAnsi="Verdana" w:cs="Verdana"/>
              <w:color w:val="000000" w:themeColor="text1"/>
            </w:rPr>
            <w:t xml:space="preserve">Spear shared </w:t>
          </w:r>
          <w:r w:rsidR="002C0A3F" w:rsidRPr="00054988">
            <w:rPr>
              <w:rFonts w:ascii="Verdana" w:eastAsia="Verdana" w:hAnsi="Verdana" w:cs="Verdana"/>
              <w:color w:val="000000" w:themeColor="text1"/>
            </w:rPr>
            <w:t>with the Board that KeyBanc wants to provide financing scenarios for the Board.  Spear indicated that additional information from</w:t>
          </w:r>
          <w:r w:rsidR="00585AF3" w:rsidRPr="00054988">
            <w:rPr>
              <w:rFonts w:ascii="Verdana" w:eastAsia="Verdana" w:hAnsi="Verdana" w:cs="Verdana"/>
              <w:color w:val="000000" w:themeColor="text1"/>
            </w:rPr>
            <w:t xml:space="preserve"> KeyBanc can be an asset to the Board.</w:t>
          </w:r>
          <w:r w:rsidR="001B799C" w:rsidRPr="00054988">
            <w:rPr>
              <w:rFonts w:ascii="Verdana" w:eastAsia="Verdana" w:hAnsi="Verdana" w:cs="Verdana"/>
              <w:color w:val="000000" w:themeColor="text1"/>
            </w:rPr>
            <w:t xml:space="preserve"> </w:t>
          </w:r>
          <w:r w:rsidR="00585AF3" w:rsidRPr="00054988">
            <w:rPr>
              <w:rFonts w:ascii="Verdana" w:eastAsia="Verdana" w:hAnsi="Verdana" w:cs="Verdana"/>
              <w:color w:val="000000" w:themeColor="text1"/>
            </w:rPr>
            <w:t xml:space="preserve">KeyBanc </w:t>
          </w:r>
          <w:r w:rsidR="002C0A3F" w:rsidRPr="00054988">
            <w:rPr>
              <w:rFonts w:ascii="Verdana" w:eastAsia="Verdana" w:hAnsi="Verdana" w:cs="Verdana"/>
              <w:color w:val="000000" w:themeColor="text1"/>
            </w:rPr>
            <w:t xml:space="preserve">is willing to </w:t>
          </w:r>
          <w:r w:rsidR="0021465C" w:rsidRPr="00054988">
            <w:rPr>
              <w:rFonts w:ascii="Verdana" w:eastAsia="Verdana" w:hAnsi="Verdana" w:cs="Verdana"/>
              <w:color w:val="000000" w:themeColor="text1"/>
            </w:rPr>
            <w:t xml:space="preserve">develop financial scenarios for </w:t>
          </w:r>
          <w:r w:rsidR="00585AF3" w:rsidRPr="00054988">
            <w:rPr>
              <w:rFonts w:ascii="Verdana" w:eastAsia="Verdana" w:hAnsi="Verdana" w:cs="Verdana"/>
              <w:color w:val="000000" w:themeColor="text1"/>
            </w:rPr>
            <w:t>sell</w:t>
          </w:r>
          <w:r w:rsidR="0021465C" w:rsidRPr="00054988">
            <w:rPr>
              <w:rFonts w:ascii="Verdana" w:eastAsia="Verdana" w:hAnsi="Verdana" w:cs="Verdana"/>
              <w:color w:val="000000" w:themeColor="text1"/>
            </w:rPr>
            <w:t>ing</w:t>
          </w:r>
          <w:r w:rsidR="00585AF3" w:rsidRPr="00054988">
            <w:rPr>
              <w:rFonts w:ascii="Verdana" w:eastAsia="Verdana" w:hAnsi="Verdana" w:cs="Verdana"/>
              <w:color w:val="000000" w:themeColor="text1"/>
            </w:rPr>
            <w:t xml:space="preserve"> the certificates of participation</w:t>
          </w:r>
          <w:r w:rsidR="002C0A3F" w:rsidRPr="00054988">
            <w:rPr>
              <w:rFonts w:ascii="Verdana" w:eastAsia="Verdana" w:hAnsi="Verdana" w:cs="Verdana"/>
              <w:color w:val="000000" w:themeColor="text1"/>
            </w:rPr>
            <w:t xml:space="preserve"> </w:t>
          </w:r>
          <w:proofErr w:type="gramStart"/>
          <w:r w:rsidR="002C0A3F" w:rsidRPr="00054988">
            <w:rPr>
              <w:rFonts w:ascii="Verdana" w:eastAsia="Verdana" w:hAnsi="Verdana" w:cs="Verdana"/>
              <w:color w:val="000000" w:themeColor="text1"/>
            </w:rPr>
            <w:t>as long as</w:t>
          </w:r>
          <w:proofErr w:type="gramEnd"/>
          <w:r w:rsidR="002C0A3F" w:rsidRPr="00054988">
            <w:rPr>
              <w:rFonts w:ascii="Verdana" w:eastAsia="Verdana" w:hAnsi="Verdana" w:cs="Verdana"/>
              <w:color w:val="000000" w:themeColor="text1"/>
            </w:rPr>
            <w:t xml:space="preserve"> the Board agrees to provide a disclosure letter</w:t>
          </w:r>
          <w:r w:rsidR="0021465C" w:rsidRPr="00054988">
            <w:rPr>
              <w:rFonts w:ascii="Verdana" w:eastAsia="Verdana" w:hAnsi="Verdana" w:cs="Verdana"/>
              <w:color w:val="000000" w:themeColor="text1"/>
            </w:rPr>
            <w:t xml:space="preserve">.  </w:t>
          </w:r>
          <w:r w:rsidR="00585AF3" w:rsidRPr="00054988">
            <w:rPr>
              <w:rFonts w:ascii="Verdana" w:eastAsia="Verdana" w:hAnsi="Verdana" w:cs="Verdana"/>
              <w:color w:val="000000" w:themeColor="text1"/>
            </w:rPr>
            <w:t xml:space="preserve"> </w:t>
          </w:r>
          <w:r w:rsidR="001B799C" w:rsidRPr="00054988">
            <w:rPr>
              <w:rFonts w:ascii="Verdana" w:eastAsia="Verdana" w:hAnsi="Verdana" w:cs="Verdana"/>
              <w:color w:val="000000" w:themeColor="text1"/>
            </w:rPr>
            <w:t>Fuller</w:t>
          </w:r>
          <w:r w:rsidR="00585AF3" w:rsidRPr="00054988">
            <w:rPr>
              <w:rFonts w:ascii="Verdana" w:eastAsia="Verdana" w:hAnsi="Verdana" w:cs="Verdana"/>
              <w:color w:val="000000" w:themeColor="text1"/>
            </w:rPr>
            <w:t xml:space="preserve"> read the original letter KeyBanc sent Spear, discussed a few changes with them, and</w:t>
          </w:r>
          <w:r w:rsidR="001B799C" w:rsidRPr="00054988">
            <w:rPr>
              <w:rFonts w:ascii="Verdana" w:eastAsia="Verdana" w:hAnsi="Verdana" w:cs="Verdana"/>
              <w:color w:val="000000" w:themeColor="text1"/>
            </w:rPr>
            <w:t xml:space="preserve"> shared a letter with the Board that allows KeyBanc to accomplish the same goal as </w:t>
          </w:r>
          <w:r w:rsidR="00C67AAF" w:rsidRPr="00054988">
            <w:rPr>
              <w:rFonts w:ascii="Verdana" w:eastAsia="Verdana" w:hAnsi="Verdana" w:cs="Verdana"/>
              <w:color w:val="000000" w:themeColor="text1"/>
            </w:rPr>
            <w:t>before without</w:t>
          </w:r>
          <w:r w:rsidR="006A731E" w:rsidRPr="00054988">
            <w:rPr>
              <w:rFonts w:ascii="Verdana" w:eastAsia="Verdana" w:hAnsi="Verdana" w:cs="Verdana"/>
              <w:color w:val="000000" w:themeColor="text1"/>
            </w:rPr>
            <w:t xml:space="preserve"> binding the Board to </w:t>
          </w:r>
          <w:r w:rsidR="003B69DF" w:rsidRPr="00054988">
            <w:rPr>
              <w:rFonts w:ascii="Verdana" w:eastAsia="Verdana" w:hAnsi="Verdana" w:cs="Verdana"/>
              <w:color w:val="000000" w:themeColor="text1"/>
            </w:rPr>
            <w:t>contract</w:t>
          </w:r>
          <w:r w:rsidR="002C0A3F" w:rsidRPr="00054988">
            <w:rPr>
              <w:rFonts w:ascii="Verdana" w:eastAsia="Verdana" w:hAnsi="Verdana" w:cs="Verdana"/>
              <w:color w:val="000000" w:themeColor="text1"/>
            </w:rPr>
            <w:t xml:space="preserve"> with KeyBanc</w:t>
          </w:r>
          <w:r w:rsidR="001B799C" w:rsidRPr="00054988">
            <w:rPr>
              <w:rFonts w:ascii="Verdana" w:eastAsia="Verdana" w:hAnsi="Verdana" w:cs="Verdana"/>
              <w:color w:val="000000" w:themeColor="text1"/>
            </w:rPr>
            <w:t>.</w:t>
          </w:r>
          <w:r w:rsidR="00585AF3" w:rsidRPr="00054988">
            <w:rPr>
              <w:rFonts w:ascii="Verdana" w:eastAsia="Verdana" w:hAnsi="Verdana" w:cs="Verdana"/>
              <w:color w:val="000000" w:themeColor="text1"/>
            </w:rPr>
            <w:t xml:space="preserve"> </w:t>
          </w:r>
        </w:p>
        <w:p w14:paraId="441573BA" w14:textId="77777777" w:rsidR="003B69DF" w:rsidRPr="00054988" w:rsidRDefault="003B69DF" w:rsidP="003B69DF">
          <w:pPr>
            <w:pStyle w:val="ListParagraph"/>
            <w:widowControl w:val="0"/>
            <w:spacing w:line="240" w:lineRule="auto"/>
            <w:rPr>
              <w:rFonts w:ascii="Verdana" w:eastAsia="Verdana" w:hAnsi="Verdana" w:cs="Verdana"/>
              <w:b/>
              <w:color w:val="000000" w:themeColor="text1"/>
            </w:rPr>
          </w:pPr>
        </w:p>
        <w:p w14:paraId="6B7A3A56" w14:textId="52665954" w:rsidR="00AD0B3D" w:rsidRPr="00054988" w:rsidRDefault="00AD0B3D" w:rsidP="003B69DF">
          <w:pPr>
            <w:pStyle w:val="ListParagraph"/>
            <w:widowControl w:val="0"/>
            <w:spacing w:line="240" w:lineRule="auto"/>
            <w:rPr>
              <w:rFonts w:ascii="Verdana" w:eastAsia="Verdana" w:hAnsi="Verdana" w:cs="Verdana"/>
              <w:color w:val="000000" w:themeColor="text1"/>
            </w:rPr>
          </w:pPr>
          <w:r w:rsidRPr="00054988">
            <w:rPr>
              <w:rFonts w:ascii="Verdana" w:eastAsia="Verdana" w:hAnsi="Verdana" w:cs="Verdana"/>
              <w:color w:val="000000" w:themeColor="text1"/>
            </w:rPr>
            <w:t xml:space="preserve">Fuller </w:t>
          </w:r>
          <w:r w:rsidR="004C373D" w:rsidRPr="00054988">
            <w:rPr>
              <w:rFonts w:ascii="Verdana" w:eastAsia="Verdana" w:hAnsi="Verdana" w:cs="Verdana"/>
              <w:color w:val="000000" w:themeColor="text1"/>
            </w:rPr>
            <w:t xml:space="preserve">further explained </w:t>
          </w:r>
          <w:r w:rsidRPr="00054988">
            <w:rPr>
              <w:rFonts w:ascii="Verdana" w:eastAsia="Verdana" w:hAnsi="Verdana" w:cs="Verdana"/>
              <w:color w:val="000000" w:themeColor="text1"/>
            </w:rPr>
            <w:t xml:space="preserve">that the Board would not </w:t>
          </w:r>
          <w:r w:rsidR="007634B1" w:rsidRPr="00054988">
            <w:rPr>
              <w:rFonts w:ascii="Verdana" w:eastAsia="Verdana" w:hAnsi="Verdana" w:cs="Verdana"/>
              <w:color w:val="000000" w:themeColor="text1"/>
            </w:rPr>
            <w:t>be contracting with KeyBanc</w:t>
          </w:r>
          <w:r w:rsidR="00C67AAF" w:rsidRPr="00054988">
            <w:rPr>
              <w:rFonts w:ascii="Verdana" w:eastAsia="Verdana" w:hAnsi="Verdana" w:cs="Verdana"/>
              <w:color w:val="000000" w:themeColor="text1"/>
            </w:rPr>
            <w:t xml:space="preserve">. </w:t>
          </w:r>
          <w:r w:rsidR="007634B1" w:rsidRPr="00054988">
            <w:rPr>
              <w:rFonts w:ascii="Verdana" w:eastAsia="Verdana" w:hAnsi="Verdana" w:cs="Verdana"/>
              <w:color w:val="000000" w:themeColor="text1"/>
            </w:rPr>
            <w:t>Motion to approve letter of intent for KeyBanc. Seconded. Motion Passes.</w:t>
          </w:r>
        </w:p>
        <w:p w14:paraId="69255D10" w14:textId="77777777" w:rsidR="00285270" w:rsidRPr="00054988" w:rsidRDefault="00285270" w:rsidP="00285270">
          <w:pPr>
            <w:pStyle w:val="ListParagraph"/>
            <w:widowControl w:val="0"/>
            <w:spacing w:line="240" w:lineRule="auto"/>
            <w:rPr>
              <w:rFonts w:ascii="Verdana" w:eastAsia="Verdana" w:hAnsi="Verdana" w:cs="Verdana"/>
              <w:color w:val="000000" w:themeColor="text1"/>
            </w:rPr>
          </w:pPr>
        </w:p>
        <w:p w14:paraId="0BE7B8DA" w14:textId="23268D8A" w:rsidR="00C67AAF" w:rsidRPr="00054988" w:rsidRDefault="00285270">
          <w:pPr>
            <w:pStyle w:val="ListParagraph"/>
            <w:widowControl w:val="0"/>
            <w:spacing w:line="240" w:lineRule="auto"/>
            <w:rPr>
              <w:rFonts w:ascii="Verdana" w:eastAsia="Verdana" w:hAnsi="Verdana" w:cs="Verdana"/>
              <w:color w:val="000000" w:themeColor="text1"/>
            </w:rPr>
          </w:pPr>
          <w:r w:rsidRPr="00054988">
            <w:rPr>
              <w:rFonts w:ascii="Verdana" w:eastAsia="Verdana" w:hAnsi="Verdana" w:cs="Verdana"/>
              <w:b/>
              <w:color w:val="000000" w:themeColor="text1"/>
            </w:rPr>
            <w:t xml:space="preserve">Discussion Item </w:t>
          </w:r>
          <w:r w:rsidRPr="00054988">
            <w:rPr>
              <w:rFonts w:ascii="Verdana" w:hAnsi="Verdana"/>
              <w:color w:val="000000" w:themeColor="text1"/>
            </w:rPr>
            <w:t>– CSL R</w:t>
          </w:r>
          <w:r w:rsidR="00592F4C" w:rsidRPr="00054988">
            <w:rPr>
              <w:rFonts w:ascii="Verdana" w:hAnsi="Verdana"/>
              <w:color w:val="000000" w:themeColor="text1"/>
            </w:rPr>
            <w:t>eview Letter</w:t>
          </w:r>
          <w:r w:rsidR="001B799C" w:rsidRPr="00054988">
            <w:rPr>
              <w:rFonts w:ascii="Verdana" w:hAnsi="Verdana"/>
              <w:color w:val="000000" w:themeColor="text1"/>
            </w:rPr>
            <w:t xml:space="preserve"> –</w:t>
          </w:r>
          <w:r w:rsidR="00087D25" w:rsidRPr="00054988">
            <w:rPr>
              <w:rFonts w:ascii="Verdana" w:hAnsi="Verdana"/>
              <w:color w:val="000000" w:themeColor="text1"/>
            </w:rPr>
            <w:t xml:space="preserve"> </w:t>
          </w:r>
          <w:r w:rsidR="001B799C" w:rsidRPr="00054988">
            <w:rPr>
              <w:rFonts w:ascii="Verdana" w:hAnsi="Verdana"/>
              <w:color w:val="000000" w:themeColor="text1"/>
            </w:rPr>
            <w:t>Spear said that they had received the CSL re</w:t>
          </w:r>
          <w:r w:rsidR="00592F4C" w:rsidRPr="00054988">
            <w:rPr>
              <w:rFonts w:ascii="Verdana" w:hAnsi="Verdana"/>
              <w:color w:val="000000" w:themeColor="text1"/>
            </w:rPr>
            <w:t>view letter</w:t>
          </w:r>
          <w:r w:rsidR="001B799C" w:rsidRPr="00054988">
            <w:rPr>
              <w:rFonts w:ascii="Verdana" w:hAnsi="Verdana"/>
              <w:color w:val="000000" w:themeColor="text1"/>
            </w:rPr>
            <w:t xml:space="preserve">. </w:t>
          </w:r>
          <w:r w:rsidR="006A731E" w:rsidRPr="00054988">
            <w:rPr>
              <w:rFonts w:ascii="Verdana" w:hAnsi="Verdana"/>
              <w:color w:val="000000" w:themeColor="text1"/>
            </w:rPr>
            <w:t xml:space="preserve">Spear said that </w:t>
          </w:r>
          <w:r w:rsidR="0021465C" w:rsidRPr="00054988">
            <w:rPr>
              <w:rFonts w:ascii="Verdana" w:hAnsi="Verdana"/>
              <w:color w:val="000000" w:themeColor="text1"/>
            </w:rPr>
            <w:t xml:space="preserve">he reviewed it with </w:t>
          </w:r>
          <w:r w:rsidR="006A731E" w:rsidRPr="00054988">
            <w:rPr>
              <w:rFonts w:ascii="Verdana" w:hAnsi="Verdana"/>
              <w:color w:val="000000" w:themeColor="text1"/>
            </w:rPr>
            <w:t xml:space="preserve">the building committee and </w:t>
          </w:r>
          <w:r w:rsidR="004C373D" w:rsidRPr="00054988">
            <w:rPr>
              <w:rFonts w:ascii="Verdana" w:hAnsi="Verdana"/>
              <w:color w:val="000000" w:themeColor="text1"/>
            </w:rPr>
            <w:t xml:space="preserve">that </w:t>
          </w:r>
          <w:r w:rsidR="006A731E" w:rsidRPr="00054988">
            <w:rPr>
              <w:rFonts w:ascii="Verdana" w:hAnsi="Verdana"/>
              <w:color w:val="000000" w:themeColor="text1"/>
            </w:rPr>
            <w:t>legal counsel ha</w:t>
          </w:r>
          <w:r w:rsidR="0021465C" w:rsidRPr="00054988">
            <w:rPr>
              <w:rFonts w:ascii="Verdana" w:hAnsi="Verdana"/>
              <w:color w:val="000000" w:themeColor="text1"/>
            </w:rPr>
            <w:t>s the document for review.</w:t>
          </w:r>
          <w:r w:rsidR="006A731E" w:rsidRPr="00054988">
            <w:rPr>
              <w:rFonts w:ascii="Verdana" w:hAnsi="Verdana"/>
              <w:color w:val="000000" w:themeColor="text1"/>
            </w:rPr>
            <w:t xml:space="preserve"> </w:t>
          </w:r>
          <w:r w:rsidR="0021465C" w:rsidRPr="00054988">
            <w:rPr>
              <w:rFonts w:ascii="Verdana" w:hAnsi="Verdana"/>
              <w:color w:val="000000" w:themeColor="text1"/>
            </w:rPr>
            <w:t xml:space="preserve">Spear summarized the IRS changes included in the report. </w:t>
          </w:r>
          <w:r w:rsidR="001B799C" w:rsidRPr="00054988">
            <w:rPr>
              <w:rFonts w:ascii="Verdana" w:hAnsi="Verdana"/>
              <w:color w:val="000000" w:themeColor="text1"/>
            </w:rPr>
            <w:t xml:space="preserve">One of the changes is that </w:t>
          </w:r>
          <w:r w:rsidR="003B69DF" w:rsidRPr="00054988">
            <w:rPr>
              <w:rFonts w:ascii="Verdana" w:hAnsi="Verdana"/>
              <w:color w:val="000000" w:themeColor="text1"/>
            </w:rPr>
            <w:t>owners</w:t>
          </w:r>
          <w:r w:rsidR="0021465C" w:rsidRPr="00054988">
            <w:rPr>
              <w:rFonts w:ascii="Verdana" w:hAnsi="Verdana"/>
              <w:color w:val="000000" w:themeColor="text1"/>
            </w:rPr>
            <w:t xml:space="preserve"> can </w:t>
          </w:r>
          <w:r w:rsidR="004C373D" w:rsidRPr="00054988">
            <w:rPr>
              <w:rFonts w:ascii="Verdana" w:hAnsi="Verdana"/>
              <w:color w:val="000000" w:themeColor="text1"/>
            </w:rPr>
            <w:t xml:space="preserve">now </w:t>
          </w:r>
          <w:r w:rsidR="0021465C" w:rsidRPr="00054988">
            <w:rPr>
              <w:rFonts w:ascii="Verdana" w:hAnsi="Verdana"/>
              <w:color w:val="000000" w:themeColor="text1"/>
            </w:rPr>
            <w:t>enter into longer management contracts.</w:t>
          </w:r>
          <w:r w:rsidR="006A731E" w:rsidRPr="00054988">
            <w:rPr>
              <w:rFonts w:ascii="Verdana" w:hAnsi="Verdana"/>
              <w:color w:val="000000" w:themeColor="text1"/>
            </w:rPr>
            <w:t xml:space="preserve"> </w:t>
          </w:r>
          <w:r w:rsidR="00C67AAF" w:rsidRPr="00054988">
            <w:rPr>
              <w:rFonts w:ascii="Verdana" w:eastAsia="Verdana" w:hAnsi="Verdana" w:cs="Verdana"/>
              <w:color w:val="000000" w:themeColor="text1"/>
            </w:rPr>
            <w:t xml:space="preserve">Spear explained that the proposed contract terms with Centennial need to be reviewed. Currently there is a 15-year term with the option of two five-year extensions.  Spear indicated that the longer the life of the contract, the more burden and risk to the Board. </w:t>
          </w:r>
        </w:p>
        <w:p w14:paraId="68776C03" w14:textId="77777777" w:rsidR="00C67AAF" w:rsidRPr="00054988" w:rsidRDefault="00C67AAF">
          <w:pPr>
            <w:pStyle w:val="ListParagraph"/>
            <w:widowControl w:val="0"/>
            <w:spacing w:line="240" w:lineRule="auto"/>
            <w:rPr>
              <w:rFonts w:ascii="Verdana" w:hAnsi="Verdana"/>
              <w:color w:val="000000" w:themeColor="text1"/>
            </w:rPr>
          </w:pPr>
        </w:p>
        <w:p w14:paraId="11D1F9F9" w14:textId="1A77B7AC" w:rsidR="00175F56" w:rsidRPr="00054988" w:rsidRDefault="006A731E" w:rsidP="00B93FB3">
          <w:pPr>
            <w:pStyle w:val="ListParagraph"/>
            <w:widowControl w:val="0"/>
            <w:spacing w:line="240" w:lineRule="auto"/>
            <w:rPr>
              <w:rFonts w:ascii="Verdana" w:hAnsi="Verdana"/>
              <w:color w:val="000000" w:themeColor="text1"/>
            </w:rPr>
          </w:pPr>
          <w:proofErr w:type="gramStart"/>
          <w:r w:rsidRPr="00054988">
            <w:rPr>
              <w:rFonts w:ascii="Verdana" w:hAnsi="Verdana"/>
              <w:color w:val="000000" w:themeColor="text1"/>
            </w:rPr>
            <w:t>Previous</w:t>
          </w:r>
          <w:r w:rsidR="0021465C" w:rsidRPr="00054988">
            <w:rPr>
              <w:rFonts w:ascii="Verdana" w:hAnsi="Verdana"/>
              <w:color w:val="000000" w:themeColor="text1"/>
            </w:rPr>
            <w:t xml:space="preserve"> to</w:t>
          </w:r>
          <w:proofErr w:type="gramEnd"/>
          <w:r w:rsidR="0021465C" w:rsidRPr="00054988">
            <w:rPr>
              <w:rFonts w:ascii="Verdana" w:hAnsi="Verdana"/>
              <w:color w:val="000000" w:themeColor="text1"/>
            </w:rPr>
            <w:t xml:space="preserve"> the new IRS changes, </w:t>
          </w:r>
          <w:r w:rsidRPr="00054988">
            <w:rPr>
              <w:rFonts w:ascii="Verdana" w:hAnsi="Verdana"/>
              <w:color w:val="000000" w:themeColor="text1"/>
            </w:rPr>
            <w:t>the incentive fee couldn’t be larger than the management fee</w:t>
          </w:r>
          <w:r w:rsidR="0021465C" w:rsidRPr="00054988">
            <w:rPr>
              <w:rFonts w:ascii="Verdana" w:hAnsi="Verdana"/>
              <w:color w:val="000000" w:themeColor="text1"/>
            </w:rPr>
            <w:t>.</w:t>
          </w:r>
          <w:r w:rsidR="00C67AAF" w:rsidRPr="00054988">
            <w:rPr>
              <w:rFonts w:ascii="Verdana" w:hAnsi="Verdana"/>
              <w:color w:val="000000" w:themeColor="text1"/>
            </w:rPr>
            <w:t xml:space="preserve"> </w:t>
          </w:r>
          <w:r w:rsidR="004C373D" w:rsidRPr="00054988">
            <w:rPr>
              <w:rFonts w:ascii="Verdana" w:eastAsia="Verdana" w:hAnsi="Verdana" w:cs="Verdana"/>
              <w:color w:val="000000" w:themeColor="text1"/>
            </w:rPr>
            <w:t>The CSL report provided</w:t>
          </w:r>
          <w:r w:rsidRPr="00054988">
            <w:rPr>
              <w:rFonts w:ascii="Verdana" w:eastAsia="Verdana" w:hAnsi="Verdana" w:cs="Verdana"/>
              <w:color w:val="000000" w:themeColor="text1"/>
            </w:rPr>
            <w:t xml:space="preserve"> some examples of management fees</w:t>
          </w:r>
          <w:r w:rsidR="00087D25" w:rsidRPr="00054988">
            <w:rPr>
              <w:rFonts w:ascii="Verdana" w:eastAsia="Verdana" w:hAnsi="Verdana" w:cs="Verdana"/>
              <w:color w:val="000000" w:themeColor="text1"/>
            </w:rPr>
            <w:t xml:space="preserve"> </w:t>
          </w:r>
          <w:r w:rsidR="00E50891" w:rsidRPr="00054988">
            <w:rPr>
              <w:rFonts w:ascii="Verdana" w:eastAsia="Verdana" w:hAnsi="Verdana" w:cs="Verdana"/>
              <w:color w:val="000000" w:themeColor="text1"/>
            </w:rPr>
            <w:t>and incentive fees</w:t>
          </w:r>
          <w:r w:rsidRPr="00054988">
            <w:rPr>
              <w:rFonts w:ascii="Verdana" w:eastAsia="Verdana" w:hAnsi="Verdana" w:cs="Verdana"/>
              <w:color w:val="000000" w:themeColor="text1"/>
            </w:rPr>
            <w:t xml:space="preserve">. </w:t>
          </w:r>
          <w:r w:rsidR="00E50891" w:rsidRPr="00054988">
            <w:rPr>
              <w:rFonts w:ascii="Verdana" w:eastAsia="Verdana" w:hAnsi="Verdana" w:cs="Verdana"/>
              <w:color w:val="000000" w:themeColor="text1"/>
            </w:rPr>
            <w:t>For incentive fees</w:t>
          </w:r>
          <w:r w:rsidR="004C373D" w:rsidRPr="00054988">
            <w:rPr>
              <w:rFonts w:ascii="Verdana" w:eastAsia="Verdana" w:hAnsi="Verdana" w:cs="Verdana"/>
              <w:color w:val="000000" w:themeColor="text1"/>
            </w:rPr>
            <w:t>, the CSL study recommended both</w:t>
          </w:r>
          <w:r w:rsidR="001B799C" w:rsidRPr="00054988">
            <w:rPr>
              <w:rFonts w:ascii="Verdana" w:hAnsi="Verdana"/>
              <w:color w:val="000000" w:themeColor="text1"/>
            </w:rPr>
            <w:t xml:space="preserve"> qualitative and quantitative </w:t>
          </w:r>
          <w:r w:rsidR="00E50891" w:rsidRPr="00054988">
            <w:rPr>
              <w:rFonts w:ascii="Verdana" w:hAnsi="Verdana"/>
              <w:color w:val="000000" w:themeColor="text1"/>
            </w:rPr>
            <w:t xml:space="preserve">metrics </w:t>
          </w:r>
          <w:r w:rsidR="004C373D" w:rsidRPr="00054988">
            <w:rPr>
              <w:rFonts w:ascii="Verdana" w:hAnsi="Verdana"/>
              <w:color w:val="000000" w:themeColor="text1"/>
            </w:rPr>
            <w:t xml:space="preserve">be established </w:t>
          </w:r>
          <w:r w:rsidR="00E50891" w:rsidRPr="00054988">
            <w:rPr>
              <w:rFonts w:ascii="Verdana" w:hAnsi="Verdana"/>
              <w:color w:val="000000" w:themeColor="text1"/>
            </w:rPr>
            <w:t xml:space="preserve">to </w:t>
          </w:r>
          <w:r w:rsidR="00E629AA" w:rsidRPr="00054988">
            <w:rPr>
              <w:rFonts w:ascii="Verdana" w:hAnsi="Verdana"/>
              <w:color w:val="000000" w:themeColor="text1"/>
            </w:rPr>
            <w:t>calculate</w:t>
          </w:r>
          <w:r w:rsidR="00E50891" w:rsidRPr="00054988">
            <w:rPr>
              <w:rFonts w:ascii="Verdana" w:hAnsi="Verdana"/>
              <w:color w:val="000000" w:themeColor="text1"/>
            </w:rPr>
            <w:t xml:space="preserve"> the incentive fee.</w:t>
          </w:r>
          <w:r w:rsidRPr="00054988">
            <w:rPr>
              <w:rFonts w:ascii="Verdana" w:hAnsi="Verdana"/>
              <w:color w:val="000000" w:themeColor="text1"/>
            </w:rPr>
            <w:t xml:space="preserve"> </w:t>
          </w:r>
          <w:r w:rsidR="00C67AAF" w:rsidRPr="00054988">
            <w:rPr>
              <w:rFonts w:ascii="Verdana" w:hAnsi="Verdana"/>
              <w:color w:val="000000" w:themeColor="text1"/>
            </w:rPr>
            <w:t>These</w:t>
          </w:r>
          <w:r w:rsidR="004C373D" w:rsidRPr="00054988">
            <w:rPr>
              <w:rFonts w:ascii="Verdana" w:hAnsi="Verdana"/>
              <w:color w:val="000000" w:themeColor="text1"/>
            </w:rPr>
            <w:t xml:space="preserve"> metrics </w:t>
          </w:r>
          <w:r w:rsidRPr="00054988">
            <w:rPr>
              <w:rFonts w:ascii="Verdana" w:hAnsi="Verdana"/>
              <w:color w:val="000000" w:themeColor="text1"/>
            </w:rPr>
            <w:t>w</w:t>
          </w:r>
          <w:r w:rsidR="00C67AAF" w:rsidRPr="00054988">
            <w:rPr>
              <w:rFonts w:ascii="Verdana" w:hAnsi="Verdana"/>
              <w:color w:val="000000" w:themeColor="text1"/>
            </w:rPr>
            <w:t>ill</w:t>
          </w:r>
          <w:r w:rsidRPr="00054988">
            <w:rPr>
              <w:rFonts w:ascii="Verdana" w:hAnsi="Verdana"/>
              <w:color w:val="000000" w:themeColor="text1"/>
            </w:rPr>
            <w:t xml:space="preserve"> be decided </w:t>
          </w:r>
          <w:r w:rsidR="00C67AAF" w:rsidRPr="00054988">
            <w:rPr>
              <w:rFonts w:ascii="Verdana" w:hAnsi="Verdana"/>
              <w:color w:val="000000" w:themeColor="text1"/>
            </w:rPr>
            <w:t>by</w:t>
          </w:r>
          <w:r w:rsidRPr="00054988">
            <w:rPr>
              <w:rFonts w:ascii="Verdana" w:hAnsi="Verdana"/>
              <w:color w:val="000000" w:themeColor="text1"/>
            </w:rPr>
            <w:t xml:space="preserve"> </w:t>
          </w:r>
          <w:r w:rsidR="003B69DF" w:rsidRPr="00054988">
            <w:rPr>
              <w:rFonts w:ascii="Verdana" w:hAnsi="Verdana"/>
              <w:color w:val="000000" w:themeColor="text1"/>
            </w:rPr>
            <w:t>the</w:t>
          </w:r>
          <w:r w:rsidRPr="00054988">
            <w:rPr>
              <w:rFonts w:ascii="Verdana" w:hAnsi="Verdana"/>
              <w:color w:val="000000" w:themeColor="text1"/>
            </w:rPr>
            <w:t xml:space="preserve"> Board</w:t>
          </w:r>
          <w:r w:rsidR="00B93FB3" w:rsidRPr="00054988">
            <w:rPr>
              <w:rFonts w:ascii="Verdana" w:hAnsi="Verdana"/>
              <w:color w:val="000000" w:themeColor="text1"/>
            </w:rPr>
            <w:t xml:space="preserve">. </w:t>
          </w:r>
          <w:r w:rsidRPr="00054988">
            <w:rPr>
              <w:rFonts w:ascii="Verdana" w:hAnsi="Verdana"/>
              <w:color w:val="000000" w:themeColor="text1"/>
            </w:rPr>
            <w:t>Spear said that the</w:t>
          </w:r>
          <w:r w:rsidR="00175F56" w:rsidRPr="00054988">
            <w:rPr>
              <w:rFonts w:ascii="Verdana" w:hAnsi="Verdana"/>
              <w:color w:val="000000" w:themeColor="text1"/>
            </w:rPr>
            <w:t xml:space="preserve"> </w:t>
          </w:r>
          <w:r w:rsidR="00E50891" w:rsidRPr="00054988">
            <w:rPr>
              <w:rFonts w:ascii="Verdana" w:hAnsi="Verdana"/>
              <w:color w:val="000000" w:themeColor="text1"/>
            </w:rPr>
            <w:t xml:space="preserve">CSL study suggested the </w:t>
          </w:r>
          <w:r w:rsidR="00175F56" w:rsidRPr="00054988">
            <w:rPr>
              <w:rFonts w:ascii="Verdana" w:hAnsi="Verdana"/>
              <w:color w:val="000000" w:themeColor="text1"/>
            </w:rPr>
            <w:t>Board</w:t>
          </w:r>
          <w:r w:rsidRPr="00054988">
            <w:rPr>
              <w:rFonts w:ascii="Verdana" w:hAnsi="Verdana"/>
              <w:color w:val="000000" w:themeColor="text1"/>
            </w:rPr>
            <w:t xml:space="preserve"> </w:t>
          </w:r>
          <w:r w:rsidR="00E50891" w:rsidRPr="00054988">
            <w:rPr>
              <w:rFonts w:ascii="Verdana" w:hAnsi="Verdana"/>
              <w:color w:val="000000" w:themeColor="text1"/>
            </w:rPr>
            <w:t>is the likely entity to</w:t>
          </w:r>
          <w:r w:rsidRPr="00054988">
            <w:rPr>
              <w:rFonts w:ascii="Verdana" w:hAnsi="Verdana"/>
              <w:color w:val="000000" w:themeColor="text1"/>
            </w:rPr>
            <w:t xml:space="preserve"> </w:t>
          </w:r>
          <w:r w:rsidR="00E50891" w:rsidRPr="00054988">
            <w:rPr>
              <w:rFonts w:ascii="Verdana" w:hAnsi="Verdana"/>
              <w:color w:val="000000" w:themeColor="text1"/>
            </w:rPr>
            <w:t xml:space="preserve">determine </w:t>
          </w:r>
          <w:r w:rsidRPr="00054988">
            <w:rPr>
              <w:rFonts w:ascii="Verdana" w:hAnsi="Verdana"/>
              <w:color w:val="000000" w:themeColor="text1"/>
            </w:rPr>
            <w:t xml:space="preserve">event types. </w:t>
          </w:r>
          <w:r w:rsidR="00E50891" w:rsidRPr="00054988">
            <w:rPr>
              <w:rFonts w:ascii="Verdana" w:hAnsi="Verdana"/>
              <w:color w:val="000000" w:themeColor="text1"/>
            </w:rPr>
            <w:t>The CSL study suggested the contra</w:t>
          </w:r>
          <w:r w:rsidR="004C373D" w:rsidRPr="00054988">
            <w:rPr>
              <w:rFonts w:ascii="Verdana" w:hAnsi="Verdana"/>
              <w:color w:val="000000" w:themeColor="text1"/>
            </w:rPr>
            <w:t>c</w:t>
          </w:r>
          <w:r w:rsidR="00E50891" w:rsidRPr="00054988">
            <w:rPr>
              <w:rFonts w:ascii="Verdana" w:hAnsi="Verdana"/>
              <w:color w:val="000000" w:themeColor="text1"/>
            </w:rPr>
            <w:t>t clearly define</w:t>
          </w:r>
          <w:r w:rsidRPr="00054988">
            <w:rPr>
              <w:rFonts w:ascii="Verdana" w:hAnsi="Verdana"/>
              <w:color w:val="000000" w:themeColor="text1"/>
            </w:rPr>
            <w:t xml:space="preserve"> the difference</w:t>
          </w:r>
          <w:r w:rsidR="00087D25" w:rsidRPr="00054988">
            <w:rPr>
              <w:rFonts w:ascii="Verdana" w:hAnsi="Verdana"/>
              <w:color w:val="000000" w:themeColor="text1"/>
            </w:rPr>
            <w:t xml:space="preserve"> </w:t>
          </w:r>
          <w:r w:rsidRPr="00054988">
            <w:rPr>
              <w:rFonts w:ascii="Verdana" w:hAnsi="Verdana"/>
              <w:color w:val="000000" w:themeColor="text1"/>
            </w:rPr>
            <w:t>between routine</w:t>
          </w:r>
          <w:r w:rsidR="00175F56" w:rsidRPr="00054988">
            <w:rPr>
              <w:rFonts w:ascii="Verdana" w:hAnsi="Verdana"/>
              <w:color w:val="000000" w:themeColor="text1"/>
            </w:rPr>
            <w:t xml:space="preserve"> maintenance </w:t>
          </w:r>
          <w:r w:rsidR="00B93FB3" w:rsidRPr="00054988">
            <w:rPr>
              <w:rFonts w:ascii="Verdana" w:hAnsi="Verdana"/>
              <w:color w:val="000000" w:themeColor="text1"/>
            </w:rPr>
            <w:t>and</w:t>
          </w:r>
          <w:r w:rsidR="00175F56" w:rsidRPr="00054988">
            <w:rPr>
              <w:rFonts w:ascii="Verdana" w:hAnsi="Verdana"/>
              <w:color w:val="000000" w:themeColor="text1"/>
            </w:rPr>
            <w:t xml:space="preserve"> capital i</w:t>
          </w:r>
          <w:r w:rsidR="00C67AAF" w:rsidRPr="00054988">
            <w:rPr>
              <w:rFonts w:ascii="Verdana" w:hAnsi="Verdana"/>
              <w:color w:val="000000" w:themeColor="text1"/>
            </w:rPr>
            <w:t>mprovements</w:t>
          </w:r>
          <w:r w:rsidR="00175F56" w:rsidRPr="00054988">
            <w:rPr>
              <w:rFonts w:ascii="Verdana" w:hAnsi="Verdana"/>
              <w:color w:val="000000" w:themeColor="text1"/>
            </w:rPr>
            <w:t>.</w:t>
          </w:r>
        </w:p>
        <w:p w14:paraId="363F4F4D" w14:textId="77777777" w:rsidR="00175F56" w:rsidRPr="00054988" w:rsidRDefault="00175F56" w:rsidP="001B799C">
          <w:pPr>
            <w:widowControl w:val="0"/>
            <w:spacing w:line="240" w:lineRule="auto"/>
            <w:ind w:left="720"/>
            <w:rPr>
              <w:rFonts w:ascii="Verdana" w:hAnsi="Verdana"/>
              <w:color w:val="000000" w:themeColor="text1"/>
            </w:rPr>
          </w:pPr>
        </w:p>
        <w:p w14:paraId="55AECFC8" w14:textId="33E578EB" w:rsidR="00175F56" w:rsidRPr="00054988" w:rsidRDefault="00175F56" w:rsidP="001B799C">
          <w:pPr>
            <w:widowControl w:val="0"/>
            <w:spacing w:line="240" w:lineRule="auto"/>
            <w:ind w:left="720"/>
            <w:rPr>
              <w:rFonts w:ascii="Verdana" w:hAnsi="Verdana"/>
              <w:color w:val="000000" w:themeColor="text1"/>
            </w:rPr>
          </w:pPr>
          <w:r w:rsidRPr="00054988">
            <w:rPr>
              <w:rFonts w:ascii="Verdana" w:hAnsi="Verdana"/>
              <w:color w:val="000000" w:themeColor="text1"/>
            </w:rPr>
            <w:t xml:space="preserve">Fuller said he would be sending the </w:t>
          </w:r>
          <w:r w:rsidR="003B69DF" w:rsidRPr="00054988">
            <w:rPr>
              <w:rFonts w:ascii="Verdana" w:hAnsi="Verdana"/>
              <w:color w:val="000000" w:themeColor="text1"/>
            </w:rPr>
            <w:t xml:space="preserve">CSL </w:t>
          </w:r>
          <w:r w:rsidR="00592F4C" w:rsidRPr="00054988">
            <w:rPr>
              <w:rFonts w:ascii="Verdana" w:hAnsi="Verdana"/>
              <w:color w:val="000000" w:themeColor="text1"/>
            </w:rPr>
            <w:t>Review Letter</w:t>
          </w:r>
          <w:r w:rsidRPr="00054988">
            <w:rPr>
              <w:rFonts w:ascii="Verdana" w:hAnsi="Verdana"/>
              <w:color w:val="000000" w:themeColor="text1"/>
            </w:rPr>
            <w:t xml:space="preserve"> to Gilmore Bell who </w:t>
          </w:r>
          <w:r w:rsidRPr="00054988">
            <w:rPr>
              <w:rFonts w:ascii="Verdana" w:hAnsi="Verdana"/>
              <w:color w:val="000000" w:themeColor="text1"/>
            </w:rPr>
            <w:lastRenderedPageBreak/>
            <w:t xml:space="preserve">has been supporting the </w:t>
          </w:r>
          <w:r w:rsidR="003B69DF" w:rsidRPr="00054988">
            <w:rPr>
              <w:rFonts w:ascii="Verdana" w:hAnsi="Verdana"/>
              <w:color w:val="000000" w:themeColor="text1"/>
            </w:rPr>
            <w:t>negotiation</w:t>
          </w:r>
          <w:r w:rsidRPr="00054988">
            <w:rPr>
              <w:rFonts w:ascii="Verdana" w:hAnsi="Verdana"/>
              <w:color w:val="000000" w:themeColor="text1"/>
            </w:rPr>
            <w:t xml:space="preserve"> of the contract. </w:t>
          </w:r>
          <w:r w:rsidR="004C373D" w:rsidRPr="00054988">
            <w:rPr>
              <w:rFonts w:ascii="Verdana" w:hAnsi="Verdana"/>
              <w:color w:val="000000" w:themeColor="text1"/>
            </w:rPr>
            <w:t xml:space="preserve">Fuller pointed out the reference to the </w:t>
          </w:r>
          <w:r w:rsidRPr="00054988">
            <w:rPr>
              <w:rFonts w:ascii="Verdana" w:hAnsi="Verdana"/>
              <w:color w:val="000000" w:themeColor="text1"/>
            </w:rPr>
            <w:t xml:space="preserve">suggested </w:t>
          </w:r>
          <w:r w:rsidR="00E629AA" w:rsidRPr="00054988">
            <w:rPr>
              <w:rFonts w:ascii="Verdana" w:hAnsi="Verdana"/>
              <w:color w:val="000000" w:themeColor="text1"/>
            </w:rPr>
            <w:t>25-year</w:t>
          </w:r>
          <w:r w:rsidRPr="00054988">
            <w:rPr>
              <w:rFonts w:ascii="Verdana" w:hAnsi="Verdana"/>
              <w:color w:val="000000" w:themeColor="text1"/>
            </w:rPr>
            <w:t xml:space="preserve"> economic life. Vucovich </w:t>
          </w:r>
          <w:r w:rsidR="004C373D" w:rsidRPr="00054988">
            <w:rPr>
              <w:rFonts w:ascii="Verdana" w:hAnsi="Verdana"/>
              <w:color w:val="000000" w:themeColor="text1"/>
            </w:rPr>
            <w:t xml:space="preserve">commented that </w:t>
          </w:r>
          <w:r w:rsidRPr="00054988">
            <w:rPr>
              <w:rFonts w:ascii="Verdana" w:hAnsi="Verdana"/>
              <w:color w:val="000000" w:themeColor="text1"/>
            </w:rPr>
            <w:t xml:space="preserve">suggested </w:t>
          </w:r>
          <w:r w:rsidR="0041203E" w:rsidRPr="00054988">
            <w:rPr>
              <w:rFonts w:ascii="Verdana" w:hAnsi="Verdana"/>
              <w:color w:val="000000" w:themeColor="text1"/>
            </w:rPr>
            <w:t>25-year</w:t>
          </w:r>
          <w:r w:rsidRPr="00054988">
            <w:rPr>
              <w:rFonts w:ascii="Verdana" w:hAnsi="Verdana"/>
              <w:color w:val="000000" w:themeColor="text1"/>
            </w:rPr>
            <w:t xml:space="preserve"> economic life </w:t>
          </w:r>
          <w:r w:rsidR="004C373D" w:rsidRPr="00054988">
            <w:rPr>
              <w:rFonts w:ascii="Verdana" w:hAnsi="Verdana"/>
              <w:color w:val="000000" w:themeColor="text1"/>
            </w:rPr>
            <w:t xml:space="preserve">reference is </w:t>
          </w:r>
          <w:r w:rsidR="00E629AA" w:rsidRPr="00054988">
            <w:rPr>
              <w:rFonts w:ascii="Verdana" w:hAnsi="Verdana"/>
              <w:color w:val="000000" w:themeColor="text1"/>
            </w:rPr>
            <w:t>too</w:t>
          </w:r>
          <w:r w:rsidR="004C373D" w:rsidRPr="00054988">
            <w:rPr>
              <w:rFonts w:ascii="Verdana" w:hAnsi="Verdana"/>
              <w:color w:val="000000" w:themeColor="text1"/>
            </w:rPr>
            <w:t xml:space="preserve"> short.</w:t>
          </w:r>
          <w:r w:rsidRPr="00054988">
            <w:rPr>
              <w:rFonts w:ascii="Verdana" w:hAnsi="Verdana"/>
              <w:color w:val="000000" w:themeColor="text1"/>
            </w:rPr>
            <w:t xml:space="preserve"> His experience has shown that even a </w:t>
          </w:r>
          <w:r w:rsidR="0041203E" w:rsidRPr="00054988">
            <w:rPr>
              <w:rFonts w:ascii="Verdana" w:hAnsi="Verdana"/>
              <w:color w:val="000000" w:themeColor="text1"/>
            </w:rPr>
            <w:t>30-year-old</w:t>
          </w:r>
          <w:r w:rsidRPr="00054988">
            <w:rPr>
              <w:rFonts w:ascii="Verdana" w:hAnsi="Verdana"/>
              <w:color w:val="000000" w:themeColor="text1"/>
            </w:rPr>
            <w:t xml:space="preserve"> building</w:t>
          </w:r>
          <w:r w:rsidR="004C373D" w:rsidRPr="00054988">
            <w:rPr>
              <w:rFonts w:ascii="Verdana" w:hAnsi="Verdana"/>
              <w:color w:val="000000" w:themeColor="text1"/>
            </w:rPr>
            <w:t>, if properly maintained,</w:t>
          </w:r>
          <w:r w:rsidRPr="00054988">
            <w:rPr>
              <w:rFonts w:ascii="Verdana" w:hAnsi="Verdana"/>
              <w:color w:val="000000" w:themeColor="text1"/>
            </w:rPr>
            <w:t xml:space="preserve"> can be </w:t>
          </w:r>
          <w:r w:rsidR="00C67AAF" w:rsidRPr="00054988">
            <w:rPr>
              <w:rFonts w:ascii="Verdana" w:hAnsi="Verdana"/>
              <w:color w:val="000000" w:themeColor="text1"/>
            </w:rPr>
            <w:t>as structurally sound as new</w:t>
          </w:r>
          <w:r w:rsidRPr="00054988">
            <w:rPr>
              <w:rFonts w:ascii="Verdana" w:hAnsi="Verdana"/>
              <w:color w:val="000000" w:themeColor="text1"/>
            </w:rPr>
            <w:t>.</w:t>
          </w:r>
          <w:r w:rsidR="00E50891" w:rsidRPr="00054988">
            <w:rPr>
              <w:rFonts w:ascii="Verdana" w:hAnsi="Verdana"/>
              <w:color w:val="000000" w:themeColor="text1"/>
            </w:rPr>
            <w:t xml:space="preserve">  Nitschke clarified that this was only an example of how </w:t>
          </w:r>
          <w:r w:rsidR="0002729A" w:rsidRPr="00054988">
            <w:rPr>
              <w:rFonts w:ascii="Verdana" w:hAnsi="Verdana"/>
              <w:color w:val="000000" w:themeColor="text1"/>
            </w:rPr>
            <w:t xml:space="preserve">a term length would be calculated. </w:t>
          </w:r>
        </w:p>
        <w:p w14:paraId="00370142" w14:textId="7DCE0B36" w:rsidR="00DC3562" w:rsidRPr="00054988" w:rsidRDefault="00054988" w:rsidP="00C67AAF">
          <w:pPr>
            <w:widowControl w:val="0"/>
            <w:spacing w:line="240" w:lineRule="auto"/>
            <w:rPr>
              <w:rFonts w:ascii="Verdana" w:eastAsia="Verdana" w:hAnsi="Verdana" w:cs="Verdana"/>
              <w:color w:val="000000" w:themeColor="text1"/>
            </w:rPr>
          </w:pPr>
        </w:p>
      </w:sdtContent>
    </w:sdt>
    <w:sdt>
      <w:sdtPr>
        <w:rPr>
          <w:rFonts w:ascii="Verdana" w:hAnsi="Verdana"/>
          <w:b/>
          <w:bCs/>
          <w:color w:val="000000" w:themeColor="text1"/>
        </w:rPr>
        <w:tag w:val="goog_rdk_19"/>
        <w:id w:val="1143551663"/>
      </w:sdtPr>
      <w:sdtEndPr>
        <w:rPr>
          <w:b w:val="0"/>
          <w:bCs w:val="0"/>
        </w:rPr>
      </w:sdtEndPr>
      <w:sdtContent>
        <w:p w14:paraId="73ED2FD6" w14:textId="395AC9A7" w:rsidR="00EF3809" w:rsidRPr="00054988" w:rsidRDefault="00EF3809" w:rsidP="00EF3809">
          <w:pPr>
            <w:widowControl w:val="0"/>
            <w:spacing w:line="240" w:lineRule="auto"/>
            <w:rPr>
              <w:rFonts w:ascii="Verdana" w:hAnsi="Verdana"/>
              <w:color w:val="000000" w:themeColor="text1"/>
            </w:rPr>
          </w:pPr>
        </w:p>
        <w:p w14:paraId="29E702DA" w14:textId="68D2257B" w:rsidR="0017274C" w:rsidRPr="00054988" w:rsidRDefault="0017274C" w:rsidP="00B02721">
          <w:pPr>
            <w:widowControl w:val="0"/>
            <w:numPr>
              <w:ilvl w:val="0"/>
              <w:numId w:val="1"/>
            </w:numPr>
            <w:spacing w:line="240" w:lineRule="auto"/>
            <w:rPr>
              <w:rFonts w:ascii="Verdana" w:eastAsia="Verdana" w:hAnsi="Verdana" w:cs="Verdana"/>
              <w:color w:val="000000" w:themeColor="text1"/>
            </w:rPr>
          </w:pPr>
          <w:r w:rsidRPr="00054988">
            <w:rPr>
              <w:rFonts w:ascii="Verdana" w:eastAsia="Verdana" w:hAnsi="Verdana" w:cs="Verdana"/>
              <w:b/>
              <w:bCs/>
              <w:color w:val="000000" w:themeColor="text1"/>
            </w:rPr>
            <w:t>Discussion Item</w:t>
          </w:r>
          <w:r w:rsidRPr="00054988">
            <w:rPr>
              <w:rFonts w:ascii="Verdana" w:eastAsia="Verdana" w:hAnsi="Verdana" w:cs="Verdana"/>
              <w:color w:val="000000" w:themeColor="text1"/>
            </w:rPr>
            <w:t xml:space="preserve"> – Renting Parking Spaces </w:t>
          </w:r>
          <w:r w:rsidR="00175F56" w:rsidRPr="00054988">
            <w:rPr>
              <w:rFonts w:ascii="Verdana" w:eastAsia="Verdana" w:hAnsi="Verdana" w:cs="Verdana"/>
              <w:color w:val="000000" w:themeColor="text1"/>
            </w:rPr>
            <w:t xml:space="preserve">– </w:t>
          </w:r>
          <w:r w:rsidR="00803A71" w:rsidRPr="00054988">
            <w:rPr>
              <w:rFonts w:ascii="Verdana" w:eastAsia="Verdana" w:hAnsi="Verdana" w:cs="Verdana"/>
              <w:color w:val="000000" w:themeColor="text1"/>
            </w:rPr>
            <w:t xml:space="preserve">Spear said that a neighboring </w:t>
          </w:r>
          <w:r w:rsidR="004C373D" w:rsidRPr="00054988">
            <w:rPr>
              <w:rFonts w:ascii="Verdana" w:eastAsia="Verdana" w:hAnsi="Verdana" w:cs="Verdana"/>
              <w:color w:val="000000" w:themeColor="text1"/>
            </w:rPr>
            <w:t xml:space="preserve">attorney’s office approached IFAD about the possibility of </w:t>
          </w:r>
          <w:r w:rsidR="00803A71" w:rsidRPr="00054988">
            <w:rPr>
              <w:rFonts w:ascii="Verdana" w:eastAsia="Verdana" w:hAnsi="Verdana" w:cs="Verdana"/>
              <w:color w:val="000000" w:themeColor="text1"/>
            </w:rPr>
            <w:t>subleas</w:t>
          </w:r>
          <w:r w:rsidR="004C373D" w:rsidRPr="00054988">
            <w:rPr>
              <w:rFonts w:ascii="Verdana" w:eastAsia="Verdana" w:hAnsi="Verdana" w:cs="Verdana"/>
              <w:color w:val="000000" w:themeColor="text1"/>
            </w:rPr>
            <w:t xml:space="preserve">ing </w:t>
          </w:r>
          <w:r w:rsidR="003B69DF" w:rsidRPr="00054988">
            <w:rPr>
              <w:rFonts w:ascii="Verdana" w:eastAsia="Verdana" w:hAnsi="Verdana" w:cs="Verdana"/>
              <w:color w:val="000000" w:themeColor="text1"/>
            </w:rPr>
            <w:t>several</w:t>
          </w:r>
          <w:r w:rsidR="00803A71" w:rsidRPr="00054988">
            <w:rPr>
              <w:rFonts w:ascii="Verdana" w:eastAsia="Verdana" w:hAnsi="Verdana" w:cs="Verdana"/>
              <w:color w:val="000000" w:themeColor="text1"/>
            </w:rPr>
            <w:t xml:space="preserve"> parking spots. </w:t>
          </w:r>
          <w:r w:rsidR="00175F56" w:rsidRPr="00054988">
            <w:rPr>
              <w:rFonts w:ascii="Verdana" w:eastAsia="Verdana" w:hAnsi="Verdana" w:cs="Verdana"/>
              <w:color w:val="000000" w:themeColor="text1"/>
            </w:rPr>
            <w:t xml:space="preserve">Fuller shared that there will be an updated system to track the parking </w:t>
          </w:r>
          <w:r w:rsidR="00803A71" w:rsidRPr="00054988">
            <w:rPr>
              <w:rFonts w:ascii="Verdana" w:eastAsia="Verdana" w:hAnsi="Verdana" w:cs="Verdana"/>
              <w:color w:val="000000" w:themeColor="text1"/>
            </w:rPr>
            <w:t>spaces on the streets of downtown Idaho Falls. A machine will now track how long each car has been parked at each</w:t>
          </w:r>
          <w:r w:rsidR="003B69DF" w:rsidRPr="00054988">
            <w:rPr>
              <w:rFonts w:ascii="Verdana" w:eastAsia="Verdana" w:hAnsi="Verdana" w:cs="Verdana"/>
              <w:color w:val="000000" w:themeColor="text1"/>
            </w:rPr>
            <w:t xml:space="preserve"> on-street</w:t>
          </w:r>
          <w:r w:rsidR="00803A71" w:rsidRPr="00054988">
            <w:rPr>
              <w:rFonts w:ascii="Verdana" w:eastAsia="Verdana" w:hAnsi="Verdana" w:cs="Verdana"/>
              <w:color w:val="000000" w:themeColor="text1"/>
            </w:rPr>
            <w:t xml:space="preserve"> location and will issue citations as needed. This upgrade has made the value of each</w:t>
          </w:r>
          <w:r w:rsidR="003B69DF" w:rsidRPr="00054988">
            <w:rPr>
              <w:rFonts w:ascii="Verdana" w:eastAsia="Verdana" w:hAnsi="Verdana" w:cs="Verdana"/>
              <w:color w:val="000000" w:themeColor="text1"/>
            </w:rPr>
            <w:t xml:space="preserve"> off-street</w:t>
          </w:r>
          <w:r w:rsidR="00803A71" w:rsidRPr="00054988">
            <w:rPr>
              <w:rFonts w:ascii="Verdana" w:eastAsia="Verdana" w:hAnsi="Verdana" w:cs="Verdana"/>
              <w:color w:val="000000" w:themeColor="text1"/>
            </w:rPr>
            <w:t xml:space="preserve"> parking spot increase. Vucovich suggested </w:t>
          </w:r>
          <w:r w:rsidR="00C67AAF" w:rsidRPr="00054988">
            <w:rPr>
              <w:rFonts w:ascii="Verdana" w:eastAsia="Verdana" w:hAnsi="Verdana" w:cs="Verdana"/>
              <w:color w:val="000000" w:themeColor="text1"/>
            </w:rPr>
            <w:t xml:space="preserve">a </w:t>
          </w:r>
          <w:r w:rsidR="00803A71" w:rsidRPr="00054988">
            <w:rPr>
              <w:rFonts w:ascii="Verdana" w:eastAsia="Verdana" w:hAnsi="Verdana" w:cs="Verdana"/>
              <w:color w:val="000000" w:themeColor="text1"/>
            </w:rPr>
            <w:t>$100/month</w:t>
          </w:r>
          <w:r w:rsidR="00C67AAF" w:rsidRPr="00054988">
            <w:rPr>
              <w:rFonts w:ascii="Verdana" w:eastAsia="Verdana" w:hAnsi="Verdana" w:cs="Verdana"/>
              <w:color w:val="000000" w:themeColor="text1"/>
            </w:rPr>
            <w:t xml:space="preserve"> cost per space</w:t>
          </w:r>
          <w:r w:rsidR="00803A71" w:rsidRPr="00054988">
            <w:rPr>
              <w:rFonts w:ascii="Verdana" w:eastAsia="Verdana" w:hAnsi="Verdana" w:cs="Verdana"/>
              <w:color w:val="000000" w:themeColor="text1"/>
            </w:rPr>
            <w:t xml:space="preserve">. Fuller said he would review the </w:t>
          </w:r>
          <w:r w:rsidR="003B69DF" w:rsidRPr="00054988">
            <w:rPr>
              <w:rFonts w:ascii="Verdana" w:eastAsia="Verdana" w:hAnsi="Verdana" w:cs="Verdana"/>
              <w:color w:val="000000" w:themeColor="text1"/>
            </w:rPr>
            <w:t>building lease</w:t>
          </w:r>
          <w:r w:rsidR="00803A71" w:rsidRPr="00054988">
            <w:rPr>
              <w:rFonts w:ascii="Verdana" w:eastAsia="Verdana" w:hAnsi="Verdana" w:cs="Verdana"/>
              <w:color w:val="000000" w:themeColor="text1"/>
            </w:rPr>
            <w:t xml:space="preserve"> and let the Board know if subleasing was an option. Spear said he would contact the interested people if the sublease is within the bounds of the contract</w:t>
          </w:r>
          <w:r w:rsidR="003B69DF" w:rsidRPr="00054988">
            <w:rPr>
              <w:rFonts w:ascii="Verdana" w:eastAsia="Verdana" w:hAnsi="Verdana" w:cs="Verdana"/>
              <w:color w:val="000000" w:themeColor="text1"/>
            </w:rPr>
            <w:t xml:space="preserve"> and approved by the landlord</w:t>
          </w:r>
          <w:r w:rsidR="00803A71" w:rsidRPr="00054988">
            <w:rPr>
              <w:rFonts w:ascii="Verdana" w:eastAsia="Verdana" w:hAnsi="Verdana" w:cs="Verdana"/>
              <w:color w:val="000000" w:themeColor="text1"/>
            </w:rPr>
            <w:t>.</w:t>
          </w:r>
        </w:p>
        <w:p w14:paraId="638365D9" w14:textId="77777777" w:rsidR="0017274C" w:rsidRPr="00054988" w:rsidRDefault="0017274C" w:rsidP="0017274C">
          <w:pPr>
            <w:widowControl w:val="0"/>
            <w:spacing w:line="240" w:lineRule="auto"/>
            <w:ind w:left="720"/>
            <w:rPr>
              <w:rFonts w:ascii="Verdana" w:eastAsia="Verdana" w:hAnsi="Verdana" w:cs="Verdana"/>
              <w:color w:val="000000" w:themeColor="text1"/>
            </w:rPr>
          </w:pPr>
        </w:p>
        <w:p w14:paraId="3356BB9C" w14:textId="7E6AE017" w:rsidR="00B02721" w:rsidRPr="00054988" w:rsidRDefault="00B02721" w:rsidP="00B02721">
          <w:pPr>
            <w:widowControl w:val="0"/>
            <w:numPr>
              <w:ilvl w:val="0"/>
              <w:numId w:val="1"/>
            </w:numPr>
            <w:spacing w:line="240" w:lineRule="auto"/>
            <w:rPr>
              <w:rFonts w:ascii="Verdana" w:eastAsia="Verdana" w:hAnsi="Verdana" w:cs="Verdana"/>
              <w:color w:val="000000" w:themeColor="text1"/>
            </w:rPr>
          </w:pPr>
          <w:r w:rsidRPr="00054988">
            <w:rPr>
              <w:rFonts w:ascii="Verdana" w:eastAsia="Verdana" w:hAnsi="Verdana" w:cs="Verdana"/>
              <w:b/>
              <w:bCs/>
              <w:color w:val="000000" w:themeColor="text1"/>
            </w:rPr>
            <w:t>Discussion Item</w:t>
          </w:r>
          <w:r w:rsidRPr="00054988">
            <w:rPr>
              <w:rFonts w:ascii="Verdana" w:eastAsia="Verdana" w:hAnsi="Verdana" w:cs="Verdana"/>
              <w:color w:val="000000" w:themeColor="text1"/>
            </w:rPr>
            <w:t xml:space="preserve"> – Fundraising Update</w:t>
          </w:r>
          <w:r w:rsidR="00AD0B3D" w:rsidRPr="00054988">
            <w:rPr>
              <w:rFonts w:ascii="Verdana" w:eastAsia="Verdana" w:hAnsi="Verdana" w:cs="Verdana"/>
              <w:color w:val="000000" w:themeColor="text1"/>
            </w:rPr>
            <w:t xml:space="preserve"> – Spear and Dave Jones </w:t>
          </w:r>
          <w:r w:rsidR="00DF2A8A" w:rsidRPr="00054988">
            <w:rPr>
              <w:rFonts w:ascii="Verdana" w:eastAsia="Verdana" w:hAnsi="Verdana" w:cs="Verdana"/>
              <w:color w:val="000000" w:themeColor="text1"/>
            </w:rPr>
            <w:t xml:space="preserve">scheduled a visit with an entity that has interest in the </w:t>
          </w:r>
          <w:r w:rsidR="00C67AAF" w:rsidRPr="00054988">
            <w:rPr>
              <w:rFonts w:ascii="Verdana" w:eastAsia="Verdana" w:hAnsi="Verdana" w:cs="Verdana"/>
              <w:color w:val="000000" w:themeColor="text1"/>
            </w:rPr>
            <w:t xml:space="preserve">non-alcoholic </w:t>
          </w:r>
          <w:r w:rsidR="00DF2A8A" w:rsidRPr="00054988">
            <w:rPr>
              <w:rFonts w:ascii="Verdana" w:eastAsia="Verdana" w:hAnsi="Verdana" w:cs="Verdana"/>
              <w:color w:val="000000" w:themeColor="text1"/>
            </w:rPr>
            <w:t>pouring rights for the are</w:t>
          </w:r>
          <w:r w:rsidR="003B69DF" w:rsidRPr="00054988">
            <w:rPr>
              <w:rFonts w:ascii="Verdana" w:eastAsia="Verdana" w:hAnsi="Verdana" w:cs="Verdana"/>
              <w:color w:val="000000" w:themeColor="text1"/>
            </w:rPr>
            <w:t>n</w:t>
          </w:r>
          <w:r w:rsidR="00DF2A8A" w:rsidRPr="00054988">
            <w:rPr>
              <w:rFonts w:ascii="Verdana" w:eastAsia="Verdana" w:hAnsi="Verdana" w:cs="Verdana"/>
              <w:color w:val="000000" w:themeColor="text1"/>
            </w:rPr>
            <w:t xml:space="preserve">a.  </w:t>
          </w:r>
          <w:r w:rsidR="00883EAF" w:rsidRPr="00054988">
            <w:rPr>
              <w:rFonts w:ascii="Verdana" w:eastAsia="Verdana" w:hAnsi="Verdana" w:cs="Verdana"/>
              <w:color w:val="000000" w:themeColor="text1"/>
            </w:rPr>
            <w:t xml:space="preserve">  </w:t>
          </w:r>
          <w:r w:rsidR="007634B1" w:rsidRPr="00054988">
            <w:rPr>
              <w:rFonts w:ascii="Verdana" w:eastAsia="Verdana" w:hAnsi="Verdana" w:cs="Verdana"/>
              <w:color w:val="000000" w:themeColor="text1"/>
            </w:rPr>
            <w:t xml:space="preserve"> Spear and Kevin Greene met with </w:t>
          </w:r>
          <w:r w:rsidR="00DF2A8A" w:rsidRPr="00054988">
            <w:rPr>
              <w:rFonts w:ascii="Verdana" w:eastAsia="Verdana" w:hAnsi="Verdana" w:cs="Verdana"/>
              <w:color w:val="000000" w:themeColor="text1"/>
            </w:rPr>
            <w:t xml:space="preserve">another entity that is involved in the refurbishing and refinishing of basketball courts.  </w:t>
          </w:r>
          <w:r w:rsidR="007634B1" w:rsidRPr="00054988">
            <w:rPr>
              <w:rFonts w:ascii="Verdana" w:eastAsia="Verdana" w:hAnsi="Verdana" w:cs="Verdana"/>
              <w:color w:val="000000" w:themeColor="text1"/>
            </w:rPr>
            <w:t xml:space="preserve"> They also have a</w:t>
          </w:r>
          <w:r w:rsidR="00DF2A8A" w:rsidRPr="00054988">
            <w:rPr>
              <w:rFonts w:ascii="Verdana" w:eastAsia="Verdana" w:hAnsi="Verdana" w:cs="Verdana"/>
              <w:color w:val="000000" w:themeColor="text1"/>
            </w:rPr>
            <w:t xml:space="preserve"> subsidiary </w:t>
          </w:r>
          <w:r w:rsidR="007634B1" w:rsidRPr="00054988">
            <w:rPr>
              <w:rFonts w:ascii="Verdana" w:eastAsia="Verdana" w:hAnsi="Verdana" w:cs="Verdana"/>
              <w:color w:val="000000" w:themeColor="text1"/>
            </w:rPr>
            <w:t xml:space="preserve">entity that </w:t>
          </w:r>
          <w:r w:rsidR="00DF2A8A" w:rsidRPr="00054988">
            <w:rPr>
              <w:rFonts w:ascii="Verdana" w:eastAsia="Verdana" w:hAnsi="Verdana" w:cs="Verdana"/>
              <w:color w:val="000000" w:themeColor="text1"/>
            </w:rPr>
            <w:t>supplies</w:t>
          </w:r>
          <w:r w:rsidR="007634B1" w:rsidRPr="00054988">
            <w:rPr>
              <w:rFonts w:ascii="Verdana" w:eastAsia="Verdana" w:hAnsi="Verdana" w:cs="Verdana"/>
              <w:color w:val="000000" w:themeColor="text1"/>
            </w:rPr>
            <w:t xml:space="preserve"> items such as paper towel dispensers for </w:t>
          </w:r>
          <w:r w:rsidR="00E629AA" w:rsidRPr="00054988">
            <w:rPr>
              <w:rFonts w:ascii="Verdana" w:eastAsia="Verdana" w:hAnsi="Verdana" w:cs="Verdana"/>
              <w:color w:val="000000" w:themeColor="text1"/>
            </w:rPr>
            <w:t>public facilities.</w:t>
          </w:r>
          <w:r w:rsidR="007634B1" w:rsidRPr="00054988">
            <w:rPr>
              <w:rFonts w:ascii="Verdana" w:eastAsia="Verdana" w:hAnsi="Verdana" w:cs="Verdana"/>
              <w:color w:val="000000" w:themeColor="text1"/>
            </w:rPr>
            <w:t xml:space="preserve"> Greene</w:t>
          </w:r>
          <w:r w:rsidR="003B69DF" w:rsidRPr="00054988">
            <w:rPr>
              <w:rFonts w:ascii="Verdana" w:eastAsia="Verdana" w:hAnsi="Verdana" w:cs="Verdana"/>
              <w:color w:val="000000" w:themeColor="text1"/>
            </w:rPr>
            <w:t xml:space="preserve"> stated</w:t>
          </w:r>
          <w:r w:rsidR="007634B1" w:rsidRPr="00054988">
            <w:rPr>
              <w:rFonts w:ascii="Verdana" w:eastAsia="Verdana" w:hAnsi="Verdana" w:cs="Verdana"/>
              <w:color w:val="000000" w:themeColor="text1"/>
            </w:rPr>
            <w:t xml:space="preserve"> </w:t>
          </w:r>
          <w:r w:rsidR="00E629AA" w:rsidRPr="00054988">
            <w:rPr>
              <w:rFonts w:ascii="Verdana" w:eastAsia="Verdana" w:hAnsi="Verdana" w:cs="Verdana"/>
              <w:color w:val="000000" w:themeColor="text1"/>
            </w:rPr>
            <w:t>that their involvement could provide</w:t>
          </w:r>
          <w:r w:rsidR="007634B1" w:rsidRPr="00054988">
            <w:rPr>
              <w:rFonts w:ascii="Verdana" w:eastAsia="Verdana" w:hAnsi="Verdana" w:cs="Verdana"/>
              <w:color w:val="000000" w:themeColor="text1"/>
            </w:rPr>
            <w:t xml:space="preserve"> support </w:t>
          </w:r>
          <w:r w:rsidR="00E629AA" w:rsidRPr="00054988">
            <w:rPr>
              <w:rFonts w:ascii="Verdana" w:eastAsia="Verdana" w:hAnsi="Verdana" w:cs="Verdana"/>
              <w:color w:val="000000" w:themeColor="text1"/>
            </w:rPr>
            <w:t xml:space="preserve">for the Event Center.  Any donation would probably be in-kind. </w:t>
          </w:r>
          <w:r w:rsidR="002D79BF" w:rsidRPr="00054988">
            <w:rPr>
              <w:rFonts w:ascii="Verdana" w:eastAsia="Verdana" w:hAnsi="Verdana" w:cs="Verdana"/>
              <w:color w:val="000000" w:themeColor="text1"/>
            </w:rPr>
            <w:t xml:space="preserve"> Spear </w:t>
          </w:r>
          <w:r w:rsidR="00E629AA" w:rsidRPr="00054988">
            <w:rPr>
              <w:rFonts w:ascii="Verdana" w:eastAsia="Verdana" w:hAnsi="Verdana" w:cs="Verdana"/>
              <w:color w:val="000000" w:themeColor="text1"/>
            </w:rPr>
            <w:t>indicated</w:t>
          </w:r>
          <w:r w:rsidR="002D79BF" w:rsidRPr="00054988">
            <w:rPr>
              <w:rFonts w:ascii="Verdana" w:eastAsia="Verdana" w:hAnsi="Verdana" w:cs="Verdana"/>
              <w:color w:val="000000" w:themeColor="text1"/>
            </w:rPr>
            <w:t xml:space="preserve"> that he had another meeting </w:t>
          </w:r>
          <w:r w:rsidR="00E629AA" w:rsidRPr="00054988">
            <w:rPr>
              <w:rFonts w:ascii="Verdana" w:eastAsia="Verdana" w:hAnsi="Verdana" w:cs="Verdana"/>
              <w:color w:val="000000" w:themeColor="text1"/>
            </w:rPr>
            <w:t xml:space="preserve">on Wednesday </w:t>
          </w:r>
          <w:r w:rsidR="00DF2A8A" w:rsidRPr="00054988">
            <w:rPr>
              <w:rFonts w:ascii="Verdana" w:eastAsia="Verdana" w:hAnsi="Verdana" w:cs="Verdana"/>
              <w:color w:val="000000" w:themeColor="text1"/>
            </w:rPr>
            <w:t xml:space="preserve">with another group to gather information about its level of </w:t>
          </w:r>
          <w:r w:rsidR="002D79BF" w:rsidRPr="00054988">
            <w:rPr>
              <w:rFonts w:ascii="Verdana" w:eastAsia="Verdana" w:hAnsi="Verdana" w:cs="Verdana"/>
              <w:color w:val="000000" w:themeColor="text1"/>
            </w:rPr>
            <w:t>interest</w:t>
          </w:r>
          <w:r w:rsidR="00DF2A8A" w:rsidRPr="00054988">
            <w:rPr>
              <w:rFonts w:ascii="Verdana" w:eastAsia="Verdana" w:hAnsi="Verdana" w:cs="Verdana"/>
              <w:color w:val="000000" w:themeColor="text1"/>
            </w:rPr>
            <w:t xml:space="preserve">.  Pathways continues to follow up on leads provided by Mountain America and they have a visit scheduled this week.  </w:t>
          </w:r>
        </w:p>
        <w:p w14:paraId="360D456E" w14:textId="77777777" w:rsidR="00E35FCE" w:rsidRPr="00054988" w:rsidRDefault="00E35FCE" w:rsidP="00B02721">
          <w:pPr>
            <w:pStyle w:val="ListParagraph"/>
            <w:rPr>
              <w:rFonts w:ascii="Verdana" w:eastAsia="Verdana" w:hAnsi="Verdana" w:cs="Verdana"/>
              <w:color w:val="000000" w:themeColor="text1"/>
            </w:rPr>
          </w:pPr>
        </w:p>
        <w:p w14:paraId="62E68CF6" w14:textId="680A111C" w:rsidR="001A53EA" w:rsidRPr="00054988" w:rsidRDefault="00B02721" w:rsidP="00B02721">
          <w:pPr>
            <w:widowControl w:val="0"/>
            <w:numPr>
              <w:ilvl w:val="0"/>
              <w:numId w:val="1"/>
            </w:numPr>
            <w:spacing w:line="240" w:lineRule="auto"/>
            <w:rPr>
              <w:rFonts w:ascii="Verdana" w:eastAsia="Verdana" w:hAnsi="Verdana" w:cs="Verdana"/>
              <w:b/>
              <w:bCs/>
              <w:color w:val="000000" w:themeColor="text1"/>
            </w:rPr>
          </w:pPr>
          <w:r w:rsidRPr="00054988">
            <w:rPr>
              <w:rFonts w:ascii="Verdana" w:eastAsia="Verdana" w:hAnsi="Verdana" w:cs="Verdana"/>
              <w:b/>
              <w:bCs/>
              <w:color w:val="000000" w:themeColor="text1"/>
            </w:rPr>
            <w:t xml:space="preserve">Discussion Item </w:t>
          </w:r>
          <w:r w:rsidRPr="00054988">
            <w:rPr>
              <w:rFonts w:ascii="Verdana" w:eastAsia="Verdana" w:hAnsi="Verdana" w:cs="Verdana"/>
              <w:color w:val="000000" w:themeColor="text1"/>
            </w:rPr>
            <w:t xml:space="preserve">– CRSA </w:t>
          </w:r>
          <w:r w:rsidR="00E629AA" w:rsidRPr="00054988">
            <w:rPr>
              <w:rFonts w:ascii="Verdana" w:eastAsia="Verdana" w:hAnsi="Verdana" w:cs="Verdana"/>
              <w:color w:val="000000" w:themeColor="text1"/>
            </w:rPr>
            <w:t>Update -</w:t>
          </w:r>
          <w:r w:rsidR="002D79BF" w:rsidRPr="00054988">
            <w:rPr>
              <w:rFonts w:ascii="Verdana" w:eastAsia="Verdana" w:hAnsi="Verdana" w:cs="Verdana"/>
              <w:color w:val="000000" w:themeColor="text1"/>
            </w:rPr>
            <w:t xml:space="preserve"> </w:t>
          </w:r>
          <w:r w:rsidR="00DF2A8A" w:rsidRPr="00054988">
            <w:rPr>
              <w:rFonts w:ascii="Verdana" w:eastAsia="Verdana" w:hAnsi="Verdana" w:cs="Verdana"/>
              <w:color w:val="000000" w:themeColor="text1"/>
            </w:rPr>
            <w:t xml:space="preserve">No Report </w:t>
          </w:r>
        </w:p>
        <w:p w14:paraId="0054FDC2" w14:textId="77777777" w:rsidR="00495D9D" w:rsidRPr="00054988" w:rsidRDefault="00495D9D" w:rsidP="00950BFD">
          <w:pPr>
            <w:widowControl w:val="0"/>
            <w:spacing w:line="240" w:lineRule="auto"/>
            <w:rPr>
              <w:rFonts w:ascii="Verdana" w:eastAsia="Verdana" w:hAnsi="Verdana" w:cs="Verdana"/>
              <w:color w:val="000000" w:themeColor="text1"/>
            </w:rPr>
          </w:pPr>
        </w:p>
        <w:p w14:paraId="3B29CB6B" w14:textId="20D0ABA1" w:rsidR="00DC3562" w:rsidRPr="00054988" w:rsidRDefault="00054988" w:rsidP="00950BFD">
          <w:pPr>
            <w:widowControl w:val="0"/>
            <w:spacing w:line="240" w:lineRule="auto"/>
            <w:rPr>
              <w:rFonts w:ascii="Verdana" w:eastAsia="Verdana" w:hAnsi="Verdana" w:cs="Verdana"/>
              <w:color w:val="000000" w:themeColor="text1"/>
            </w:rPr>
          </w:pPr>
        </w:p>
      </w:sdtContent>
    </w:sdt>
    <w:sdt>
      <w:sdtPr>
        <w:rPr>
          <w:rFonts w:ascii="Verdana" w:hAnsi="Verdana"/>
          <w:color w:val="000000" w:themeColor="text1"/>
        </w:rPr>
        <w:tag w:val="goog_rdk_28"/>
        <w:id w:val="-1100476662"/>
      </w:sdtPr>
      <w:sdtContent>
        <w:p w14:paraId="01F2D404" w14:textId="12F8AC67" w:rsidR="00DC3562" w:rsidRPr="00054988" w:rsidRDefault="00FD4CC7" w:rsidP="003A3BC9">
          <w:pPr>
            <w:widowControl w:val="0"/>
            <w:spacing w:line="240" w:lineRule="auto"/>
            <w:rPr>
              <w:rFonts w:ascii="Verdana" w:eastAsia="Verdana" w:hAnsi="Verdana" w:cs="Verdana"/>
              <w:color w:val="000000" w:themeColor="text1"/>
            </w:rPr>
          </w:pPr>
          <w:r w:rsidRPr="00054988">
            <w:rPr>
              <w:rFonts w:ascii="Verdana" w:eastAsia="Verdana" w:hAnsi="Verdana" w:cs="Verdana"/>
              <w:color w:val="000000" w:themeColor="text1"/>
            </w:rPr>
            <w:t>Report and Updates</w:t>
          </w:r>
        </w:p>
      </w:sdtContent>
    </w:sdt>
    <w:bookmarkStart w:id="3" w:name="_heading=h.1fob9te" w:colFirst="0" w:colLast="0" w:displacedByCustomXml="next"/>
    <w:bookmarkEnd w:id="3" w:displacedByCustomXml="next"/>
    <w:sdt>
      <w:sdtPr>
        <w:rPr>
          <w:rFonts w:ascii="Verdana" w:hAnsi="Verdana"/>
          <w:color w:val="000000" w:themeColor="text1"/>
        </w:rPr>
        <w:tag w:val="goog_rdk_29"/>
        <w:id w:val="896003859"/>
      </w:sdtPr>
      <w:sdtContent>
        <w:p w14:paraId="5BBC5E1D" w14:textId="1F07146E" w:rsidR="00DC3562" w:rsidRPr="00054988" w:rsidRDefault="009978C4">
          <w:pPr>
            <w:numPr>
              <w:ilvl w:val="0"/>
              <w:numId w:val="2"/>
            </w:numPr>
            <w:spacing w:line="240" w:lineRule="auto"/>
            <w:rPr>
              <w:rFonts w:ascii="Verdana" w:eastAsia="Verdana" w:hAnsi="Verdana" w:cs="Verdana"/>
              <w:color w:val="000000" w:themeColor="text1"/>
            </w:rPr>
          </w:pPr>
          <w:r w:rsidRPr="00054988">
            <w:rPr>
              <w:rFonts w:ascii="Verdana" w:hAnsi="Verdana"/>
              <w:b/>
              <w:color w:val="000000" w:themeColor="text1"/>
            </w:rPr>
            <w:t>Discussion Item</w:t>
          </w:r>
          <w:r w:rsidRPr="00054988">
            <w:rPr>
              <w:rFonts w:ascii="Verdana" w:hAnsi="Verdana"/>
              <w:color w:val="000000" w:themeColor="text1"/>
            </w:rPr>
            <w:t xml:space="preserve"> - </w:t>
          </w:r>
          <w:r w:rsidR="00FD4CC7" w:rsidRPr="00054988">
            <w:rPr>
              <w:rFonts w:ascii="Verdana" w:eastAsia="Verdana" w:hAnsi="Verdana" w:cs="Verdana"/>
              <w:color w:val="000000" w:themeColor="text1"/>
            </w:rPr>
            <w:t>Executive Director Report</w:t>
          </w:r>
          <w:r w:rsidR="00DF2A8A" w:rsidRPr="00054988">
            <w:rPr>
              <w:rFonts w:ascii="Verdana" w:eastAsia="Verdana" w:hAnsi="Verdana" w:cs="Verdana"/>
              <w:color w:val="000000" w:themeColor="text1"/>
            </w:rPr>
            <w:t xml:space="preserve">– Spear covered these areas in the agenda items. </w:t>
          </w:r>
        </w:p>
      </w:sdtContent>
    </w:sdt>
    <w:sdt>
      <w:sdtPr>
        <w:rPr>
          <w:rFonts w:ascii="Verdana" w:hAnsi="Verdana"/>
          <w:color w:val="000000" w:themeColor="text1"/>
        </w:rPr>
        <w:tag w:val="goog_rdk_32"/>
        <w:id w:val="-147511403"/>
        <w:showingPlcHdr/>
      </w:sdtPr>
      <w:sdtContent>
        <w:p w14:paraId="64285C3B" w14:textId="33748A10" w:rsidR="00DC3562" w:rsidRPr="00054988" w:rsidRDefault="009978C4">
          <w:pPr>
            <w:spacing w:line="240" w:lineRule="auto"/>
            <w:rPr>
              <w:rFonts w:ascii="Verdana" w:eastAsia="Verdana" w:hAnsi="Verdana" w:cs="Verdana"/>
              <w:color w:val="000000" w:themeColor="text1"/>
            </w:rPr>
          </w:pPr>
          <w:r w:rsidRPr="00054988">
            <w:rPr>
              <w:rFonts w:ascii="Verdana" w:hAnsi="Verdana"/>
              <w:color w:val="000000" w:themeColor="text1"/>
            </w:rPr>
            <w:t xml:space="preserve">     </w:t>
          </w:r>
        </w:p>
      </w:sdtContent>
    </w:sdt>
    <w:sdt>
      <w:sdtPr>
        <w:rPr>
          <w:rFonts w:ascii="Verdana" w:hAnsi="Verdana"/>
          <w:color w:val="000000" w:themeColor="text1"/>
        </w:rPr>
        <w:tag w:val="goog_rdk_33"/>
        <w:id w:val="-1118450483"/>
      </w:sdtPr>
      <w:sdtContent>
        <w:p w14:paraId="7B673060" w14:textId="762C27D8" w:rsidR="00DC3562" w:rsidRPr="00054988" w:rsidRDefault="00FD4CC7">
          <w:pPr>
            <w:numPr>
              <w:ilvl w:val="0"/>
              <w:numId w:val="2"/>
            </w:numPr>
            <w:spacing w:line="240" w:lineRule="auto"/>
            <w:rPr>
              <w:rFonts w:ascii="Verdana" w:eastAsia="Verdana" w:hAnsi="Verdana" w:cs="Verdana"/>
              <w:color w:val="000000" w:themeColor="text1"/>
            </w:rPr>
          </w:pPr>
          <w:r w:rsidRPr="00054988">
            <w:rPr>
              <w:rFonts w:ascii="Verdana" w:eastAsia="Verdana" w:hAnsi="Verdana" w:cs="Verdana"/>
              <w:b/>
              <w:color w:val="000000" w:themeColor="text1"/>
            </w:rPr>
            <w:t xml:space="preserve">Discussion Item </w:t>
          </w:r>
          <w:r w:rsidR="009978C4" w:rsidRPr="00054988">
            <w:rPr>
              <w:rFonts w:ascii="Verdana" w:eastAsia="Verdana" w:hAnsi="Verdana" w:cs="Verdana"/>
              <w:color w:val="000000" w:themeColor="text1"/>
            </w:rPr>
            <w:t>-</w:t>
          </w:r>
          <w:r w:rsidRPr="00054988">
            <w:rPr>
              <w:rFonts w:ascii="Verdana" w:eastAsia="Verdana" w:hAnsi="Verdana" w:cs="Verdana"/>
              <w:color w:val="000000" w:themeColor="text1"/>
            </w:rPr>
            <w:t xml:space="preserve"> Legal Report</w:t>
          </w:r>
          <w:r w:rsidR="00DF2A8A" w:rsidRPr="00054988">
            <w:rPr>
              <w:rFonts w:ascii="Verdana" w:eastAsia="Verdana" w:hAnsi="Verdana" w:cs="Verdana"/>
              <w:color w:val="000000" w:themeColor="text1"/>
            </w:rPr>
            <w:t xml:space="preserve"> – Fuller did not have any additional items. </w:t>
          </w:r>
        </w:p>
      </w:sdtContent>
    </w:sdt>
    <w:sdt>
      <w:sdtPr>
        <w:rPr>
          <w:rFonts w:ascii="Verdana" w:hAnsi="Verdana"/>
          <w:color w:val="000000" w:themeColor="text1"/>
        </w:rPr>
        <w:tag w:val="goog_rdk_34"/>
        <w:id w:val="701837287"/>
        <w:showingPlcHdr/>
      </w:sdtPr>
      <w:sdtContent>
        <w:p w14:paraId="40B7D720" w14:textId="0D4219B2" w:rsidR="00DC3562" w:rsidRPr="00054988" w:rsidRDefault="00D050D8">
          <w:pPr>
            <w:spacing w:line="240" w:lineRule="auto"/>
            <w:rPr>
              <w:rFonts w:ascii="Verdana" w:eastAsia="Verdana" w:hAnsi="Verdana" w:cs="Verdana"/>
              <w:color w:val="000000" w:themeColor="text1"/>
            </w:rPr>
          </w:pPr>
          <w:r w:rsidRPr="00054988">
            <w:rPr>
              <w:rFonts w:ascii="Verdana" w:hAnsi="Verdana"/>
              <w:color w:val="000000" w:themeColor="text1"/>
            </w:rPr>
            <w:t xml:space="preserve">     </w:t>
          </w:r>
        </w:p>
      </w:sdtContent>
    </w:sdt>
    <w:sdt>
      <w:sdtPr>
        <w:rPr>
          <w:rFonts w:ascii="Verdana" w:hAnsi="Verdana"/>
          <w:color w:val="000000" w:themeColor="text1"/>
        </w:rPr>
        <w:tag w:val="goog_rdk_35"/>
        <w:id w:val="190732815"/>
      </w:sdtPr>
      <w:sdtContent>
        <w:p w14:paraId="67C4B107" w14:textId="77777777" w:rsidR="00DC3562" w:rsidRPr="00054988" w:rsidRDefault="00FD4CC7">
          <w:pPr>
            <w:widowControl w:val="0"/>
            <w:numPr>
              <w:ilvl w:val="0"/>
              <w:numId w:val="1"/>
            </w:numPr>
            <w:spacing w:line="240" w:lineRule="auto"/>
            <w:rPr>
              <w:rFonts w:ascii="Verdana" w:eastAsia="Verdana" w:hAnsi="Verdana" w:cs="Verdana"/>
              <w:color w:val="000000" w:themeColor="text1"/>
            </w:rPr>
          </w:pPr>
          <w:r w:rsidRPr="00054988">
            <w:rPr>
              <w:rFonts w:ascii="Verdana" w:eastAsia="Verdana" w:hAnsi="Verdana" w:cs="Verdana"/>
              <w:color w:val="000000" w:themeColor="text1"/>
            </w:rPr>
            <w:t>Calendar and Announcements</w:t>
          </w:r>
        </w:p>
      </w:sdtContent>
    </w:sdt>
    <w:sdt>
      <w:sdtPr>
        <w:rPr>
          <w:rFonts w:ascii="Verdana" w:hAnsi="Verdana"/>
          <w:color w:val="000000" w:themeColor="text1"/>
        </w:rPr>
        <w:tag w:val="goog_rdk_36"/>
        <w:id w:val="1096744693"/>
      </w:sdtPr>
      <w:sdtContent>
        <w:p w14:paraId="7FC8418A" w14:textId="630B36E8" w:rsidR="00DC3562" w:rsidRPr="00054988" w:rsidRDefault="00B207D5">
          <w:pPr>
            <w:widowControl w:val="0"/>
            <w:numPr>
              <w:ilvl w:val="1"/>
              <w:numId w:val="1"/>
            </w:numPr>
            <w:spacing w:line="240" w:lineRule="auto"/>
            <w:rPr>
              <w:rFonts w:ascii="Verdana" w:eastAsia="Verdana" w:hAnsi="Verdana" w:cs="Verdana"/>
              <w:color w:val="000000" w:themeColor="text1"/>
            </w:rPr>
          </w:pPr>
          <w:r w:rsidRPr="00054988">
            <w:rPr>
              <w:rFonts w:ascii="Verdana" w:eastAsia="Verdana" w:hAnsi="Verdana" w:cs="Verdana"/>
              <w:color w:val="000000" w:themeColor="text1"/>
            </w:rPr>
            <w:t>Upcoming IFAD Meeting</w:t>
          </w:r>
          <w:r w:rsidR="00FD4CC7" w:rsidRPr="00054988">
            <w:rPr>
              <w:rFonts w:ascii="Verdana" w:eastAsia="Verdana" w:hAnsi="Verdana" w:cs="Verdana"/>
              <w:color w:val="000000" w:themeColor="text1"/>
            </w:rPr>
            <w:t xml:space="preserve"> – </w:t>
          </w:r>
          <w:r w:rsidRPr="00054988">
            <w:rPr>
              <w:rFonts w:ascii="Verdana" w:eastAsia="Verdana" w:hAnsi="Verdana" w:cs="Verdana"/>
              <w:b/>
              <w:color w:val="000000" w:themeColor="text1"/>
              <w:u w:val="single"/>
            </w:rPr>
            <w:t xml:space="preserve">Next Meeting on </w:t>
          </w:r>
          <w:r w:rsidR="009145F6" w:rsidRPr="00054988">
            <w:rPr>
              <w:rFonts w:ascii="Verdana" w:eastAsia="Verdana" w:hAnsi="Verdana" w:cs="Verdana"/>
              <w:b/>
              <w:color w:val="000000" w:themeColor="text1"/>
              <w:u w:val="single"/>
            </w:rPr>
            <w:t xml:space="preserve">November </w:t>
          </w:r>
          <w:r w:rsidR="00DF2A8A" w:rsidRPr="00054988">
            <w:rPr>
              <w:rFonts w:ascii="Verdana" w:eastAsia="Verdana" w:hAnsi="Verdana" w:cs="Verdana"/>
              <w:b/>
              <w:color w:val="000000" w:themeColor="text1"/>
              <w:u w:val="single"/>
            </w:rPr>
            <w:t>1</w:t>
          </w:r>
          <w:r w:rsidR="003B69DF" w:rsidRPr="00054988">
            <w:rPr>
              <w:rFonts w:ascii="Verdana" w:eastAsia="Verdana" w:hAnsi="Verdana" w:cs="Verdana"/>
              <w:b/>
              <w:color w:val="000000" w:themeColor="text1"/>
              <w:u w:val="single"/>
            </w:rPr>
            <w:t>2</w:t>
          </w:r>
          <w:r w:rsidR="009145F6" w:rsidRPr="00054988">
            <w:rPr>
              <w:rFonts w:ascii="Verdana" w:eastAsia="Verdana" w:hAnsi="Verdana" w:cs="Verdana"/>
              <w:b/>
              <w:color w:val="000000" w:themeColor="text1"/>
              <w:u w:val="single"/>
            </w:rPr>
            <w:t xml:space="preserve">, </w:t>
          </w:r>
          <w:r w:rsidR="00FD4CC7" w:rsidRPr="00054988">
            <w:rPr>
              <w:rFonts w:ascii="Verdana" w:eastAsia="Verdana" w:hAnsi="Verdana" w:cs="Verdana"/>
              <w:b/>
              <w:color w:val="000000" w:themeColor="text1"/>
              <w:u w:val="single"/>
            </w:rPr>
            <w:t xml:space="preserve">2019 </w:t>
          </w:r>
          <w:r w:rsidR="00FD4CC7" w:rsidRPr="00054988">
            <w:rPr>
              <w:rFonts w:ascii="Verdana" w:eastAsia="Verdana" w:hAnsi="Verdana" w:cs="Verdana"/>
              <w:b/>
              <w:color w:val="000000" w:themeColor="text1"/>
            </w:rPr>
            <w:t>Discussion Item</w:t>
          </w:r>
          <w:r w:rsidR="00FD4CC7" w:rsidRPr="00054988">
            <w:rPr>
              <w:rFonts w:ascii="Verdana" w:eastAsia="Verdana" w:hAnsi="Verdana" w:cs="Verdana"/>
              <w:color w:val="000000" w:themeColor="text1"/>
            </w:rPr>
            <w:t xml:space="preserve"> - Announcements and Minor Questions </w:t>
          </w:r>
        </w:p>
      </w:sdtContent>
    </w:sdt>
    <w:sdt>
      <w:sdtPr>
        <w:rPr>
          <w:rFonts w:ascii="Verdana" w:hAnsi="Verdana"/>
          <w:color w:val="000000" w:themeColor="text1"/>
        </w:rPr>
        <w:tag w:val="goog_rdk_37"/>
        <w:id w:val="1594903224"/>
      </w:sdtPr>
      <w:sdtContent>
        <w:p w14:paraId="40874FD5" w14:textId="63FB6639" w:rsidR="00DC3562" w:rsidRPr="00054988" w:rsidRDefault="00FD4CC7">
          <w:pPr>
            <w:widowControl w:val="0"/>
            <w:numPr>
              <w:ilvl w:val="1"/>
              <w:numId w:val="1"/>
            </w:numPr>
            <w:spacing w:line="240" w:lineRule="auto"/>
            <w:rPr>
              <w:rFonts w:ascii="Verdana" w:eastAsia="Verdana" w:hAnsi="Verdana" w:cs="Verdana"/>
              <w:color w:val="000000" w:themeColor="text1"/>
            </w:rPr>
          </w:pPr>
          <w:r w:rsidRPr="00054988">
            <w:rPr>
              <w:rFonts w:ascii="Verdana" w:eastAsia="Verdana" w:hAnsi="Verdana" w:cs="Verdana"/>
              <w:b/>
              <w:color w:val="000000" w:themeColor="text1"/>
            </w:rPr>
            <w:t>Discussion Item</w:t>
          </w:r>
          <w:r w:rsidRPr="00054988">
            <w:rPr>
              <w:rFonts w:ascii="Verdana" w:eastAsia="Verdana" w:hAnsi="Verdana" w:cs="Verdana"/>
              <w:color w:val="000000" w:themeColor="text1"/>
            </w:rPr>
            <w:t xml:space="preserve"> - Agenda Items for </w:t>
          </w:r>
          <w:r w:rsidR="00DF2A8A" w:rsidRPr="00054988">
            <w:rPr>
              <w:rFonts w:ascii="Verdana" w:eastAsia="Verdana" w:hAnsi="Verdana" w:cs="Verdana"/>
              <w:color w:val="000000" w:themeColor="text1"/>
            </w:rPr>
            <w:t>November 1</w:t>
          </w:r>
          <w:r w:rsidR="003B69DF" w:rsidRPr="00054988">
            <w:rPr>
              <w:rFonts w:ascii="Verdana" w:eastAsia="Verdana" w:hAnsi="Verdana" w:cs="Verdana"/>
              <w:color w:val="000000" w:themeColor="text1"/>
            </w:rPr>
            <w:t>2</w:t>
          </w:r>
          <w:r w:rsidR="00DF2A8A" w:rsidRPr="00054988">
            <w:rPr>
              <w:rFonts w:ascii="Verdana" w:eastAsia="Verdana" w:hAnsi="Verdana" w:cs="Verdana"/>
              <w:color w:val="000000" w:themeColor="text1"/>
            </w:rPr>
            <w:t>,</w:t>
          </w:r>
          <w:r w:rsidRPr="00054988">
            <w:rPr>
              <w:rFonts w:ascii="Verdana" w:eastAsia="Verdana" w:hAnsi="Verdana" w:cs="Verdana"/>
              <w:color w:val="000000" w:themeColor="text1"/>
            </w:rPr>
            <w:t xml:space="preserve"> meeting</w:t>
          </w:r>
        </w:p>
      </w:sdtContent>
    </w:sdt>
    <w:sdt>
      <w:sdtPr>
        <w:rPr>
          <w:rFonts w:ascii="Verdana" w:hAnsi="Verdana"/>
          <w:color w:val="000000" w:themeColor="text1"/>
        </w:rPr>
        <w:tag w:val="goog_rdk_38"/>
        <w:id w:val="-699700864"/>
        <w:showingPlcHdr/>
      </w:sdtPr>
      <w:sdtContent>
        <w:p w14:paraId="220E6C3B" w14:textId="77777777" w:rsidR="00DC3562" w:rsidRPr="00054988" w:rsidRDefault="00B207D5">
          <w:pPr>
            <w:widowControl w:val="0"/>
            <w:spacing w:line="240" w:lineRule="auto"/>
            <w:rPr>
              <w:rFonts w:ascii="Verdana" w:eastAsia="Verdana" w:hAnsi="Verdana" w:cs="Verdana"/>
              <w:color w:val="000000" w:themeColor="text1"/>
            </w:rPr>
          </w:pPr>
          <w:r w:rsidRPr="00054988">
            <w:rPr>
              <w:rFonts w:ascii="Verdana" w:hAnsi="Verdana"/>
              <w:color w:val="000000" w:themeColor="text1"/>
            </w:rPr>
            <w:t xml:space="preserve">     </w:t>
          </w:r>
        </w:p>
      </w:sdtContent>
    </w:sdt>
    <w:sdt>
      <w:sdtPr>
        <w:rPr>
          <w:rFonts w:ascii="Verdana" w:hAnsi="Verdana"/>
          <w:color w:val="000000" w:themeColor="text1"/>
        </w:rPr>
        <w:tag w:val="goog_rdk_39"/>
        <w:id w:val="-1291818393"/>
      </w:sdtPr>
      <w:sdtContent>
        <w:p w14:paraId="1E5AE2B6" w14:textId="6549E2E8" w:rsidR="00DC3562" w:rsidRPr="00054988" w:rsidRDefault="00FD4CC7">
          <w:pPr>
            <w:widowControl w:val="0"/>
            <w:numPr>
              <w:ilvl w:val="0"/>
              <w:numId w:val="1"/>
            </w:numPr>
            <w:spacing w:line="240" w:lineRule="auto"/>
            <w:rPr>
              <w:rFonts w:ascii="Verdana" w:eastAsia="Verdana" w:hAnsi="Verdana" w:cs="Verdana"/>
              <w:color w:val="000000" w:themeColor="text1"/>
            </w:rPr>
          </w:pPr>
          <w:r w:rsidRPr="00054988">
            <w:rPr>
              <w:rFonts w:ascii="Verdana" w:eastAsia="Verdana" w:hAnsi="Verdana" w:cs="Verdana"/>
              <w:b/>
              <w:color w:val="000000" w:themeColor="text1"/>
            </w:rPr>
            <w:t>Action Item</w:t>
          </w:r>
          <w:r w:rsidRPr="00054988">
            <w:rPr>
              <w:rFonts w:ascii="Verdana" w:eastAsia="Verdana" w:hAnsi="Verdana" w:cs="Verdana"/>
              <w:color w:val="000000" w:themeColor="text1"/>
            </w:rPr>
            <w:t xml:space="preserve"> - Adjournment from Public Session</w:t>
          </w:r>
          <w:r w:rsidR="000B5030" w:rsidRPr="00054988">
            <w:rPr>
              <w:rFonts w:ascii="Verdana" w:eastAsia="Verdana" w:hAnsi="Verdana" w:cs="Verdana"/>
              <w:color w:val="000000" w:themeColor="text1"/>
            </w:rPr>
            <w:t xml:space="preserve"> - Motion to adjourn. Seconded. Motion passes. Meeting adjourned at 8:</w:t>
          </w:r>
          <w:r w:rsidR="003B69DF" w:rsidRPr="00054988">
            <w:rPr>
              <w:rFonts w:ascii="Verdana" w:eastAsia="Verdana" w:hAnsi="Verdana" w:cs="Verdana"/>
              <w:color w:val="000000" w:themeColor="text1"/>
            </w:rPr>
            <w:t xml:space="preserve">15 </w:t>
          </w:r>
          <w:r w:rsidR="000B5030" w:rsidRPr="00054988">
            <w:rPr>
              <w:rFonts w:ascii="Verdana" w:eastAsia="Verdana" w:hAnsi="Verdana" w:cs="Verdana"/>
              <w:color w:val="000000" w:themeColor="text1"/>
            </w:rPr>
            <w:t>a.</w:t>
          </w:r>
          <w:r w:rsidR="003B69DF" w:rsidRPr="00054988">
            <w:rPr>
              <w:rFonts w:ascii="Verdana" w:eastAsia="Verdana" w:hAnsi="Verdana" w:cs="Verdana"/>
              <w:color w:val="000000" w:themeColor="text1"/>
            </w:rPr>
            <w:t>m.</w:t>
          </w:r>
        </w:p>
      </w:sdtContent>
    </w:sdt>
    <w:sdt>
      <w:sdtPr>
        <w:rPr>
          <w:rFonts w:ascii="Verdana" w:hAnsi="Verdana"/>
          <w:color w:val="000000" w:themeColor="text1"/>
        </w:rPr>
        <w:tag w:val="goog_rdk_40"/>
        <w:id w:val="1363949012"/>
      </w:sdtPr>
      <w:sdtContent>
        <w:p w14:paraId="7EFC6160" w14:textId="075A89AE" w:rsidR="00FA3250" w:rsidRPr="00054988" w:rsidRDefault="00054988" w:rsidP="00711F6C">
          <w:pPr>
            <w:widowControl w:val="0"/>
            <w:spacing w:after="160" w:line="240" w:lineRule="auto"/>
            <w:jc w:val="center"/>
            <w:rPr>
              <w:rFonts w:ascii="Verdana" w:hAnsi="Verdana"/>
              <w:color w:val="000000" w:themeColor="text1"/>
            </w:rPr>
          </w:pPr>
        </w:p>
      </w:sdtContent>
    </w:sdt>
    <w:bookmarkEnd w:id="1" w:displacedByCustomXml="prev"/>
    <w:sectPr w:rsidR="00FA3250" w:rsidRPr="00054988">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BEC"/>
    <w:multiLevelType w:val="multilevel"/>
    <w:tmpl w:val="FC46A8B2"/>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65B3B96"/>
    <w:multiLevelType w:val="multilevel"/>
    <w:tmpl w:val="4178155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62"/>
    <w:rsid w:val="0002729A"/>
    <w:rsid w:val="00054988"/>
    <w:rsid w:val="00087D25"/>
    <w:rsid w:val="00090629"/>
    <w:rsid w:val="000B5030"/>
    <w:rsid w:val="000F0E21"/>
    <w:rsid w:val="000F59BB"/>
    <w:rsid w:val="001343F2"/>
    <w:rsid w:val="0017274C"/>
    <w:rsid w:val="00175F56"/>
    <w:rsid w:val="00187E93"/>
    <w:rsid w:val="001A53EA"/>
    <w:rsid w:val="001B799C"/>
    <w:rsid w:val="001E6987"/>
    <w:rsid w:val="0021465C"/>
    <w:rsid w:val="00230246"/>
    <w:rsid w:val="00233960"/>
    <w:rsid w:val="00243C48"/>
    <w:rsid w:val="00280C72"/>
    <w:rsid w:val="00285270"/>
    <w:rsid w:val="00285695"/>
    <w:rsid w:val="002879BB"/>
    <w:rsid w:val="002972BA"/>
    <w:rsid w:val="002C0A3F"/>
    <w:rsid w:val="002D79BF"/>
    <w:rsid w:val="003A3BC9"/>
    <w:rsid w:val="003B69DF"/>
    <w:rsid w:val="0041203E"/>
    <w:rsid w:val="00474346"/>
    <w:rsid w:val="00495D9D"/>
    <w:rsid w:val="004C373D"/>
    <w:rsid w:val="004C3843"/>
    <w:rsid w:val="005344F3"/>
    <w:rsid w:val="005766EA"/>
    <w:rsid w:val="00585AF3"/>
    <w:rsid w:val="00592F4C"/>
    <w:rsid w:val="00607D42"/>
    <w:rsid w:val="0068013D"/>
    <w:rsid w:val="006A731E"/>
    <w:rsid w:val="00711F6C"/>
    <w:rsid w:val="00730716"/>
    <w:rsid w:val="00757B53"/>
    <w:rsid w:val="007634B1"/>
    <w:rsid w:val="00803A71"/>
    <w:rsid w:val="00883EAF"/>
    <w:rsid w:val="00897C63"/>
    <w:rsid w:val="009109F0"/>
    <w:rsid w:val="009145F6"/>
    <w:rsid w:val="00927B68"/>
    <w:rsid w:val="00950BFD"/>
    <w:rsid w:val="00994485"/>
    <w:rsid w:val="009978C4"/>
    <w:rsid w:val="009B2D18"/>
    <w:rsid w:val="00A03226"/>
    <w:rsid w:val="00A17F4C"/>
    <w:rsid w:val="00A46446"/>
    <w:rsid w:val="00A51A0E"/>
    <w:rsid w:val="00AD0B3D"/>
    <w:rsid w:val="00B02721"/>
    <w:rsid w:val="00B207D5"/>
    <w:rsid w:val="00B93FB3"/>
    <w:rsid w:val="00BB056B"/>
    <w:rsid w:val="00C257F9"/>
    <w:rsid w:val="00C44332"/>
    <w:rsid w:val="00C62A52"/>
    <w:rsid w:val="00C67AAF"/>
    <w:rsid w:val="00CA1E1E"/>
    <w:rsid w:val="00CA4DDB"/>
    <w:rsid w:val="00D050D8"/>
    <w:rsid w:val="00DC3562"/>
    <w:rsid w:val="00DF2A8A"/>
    <w:rsid w:val="00E24C50"/>
    <w:rsid w:val="00E35FCE"/>
    <w:rsid w:val="00E50891"/>
    <w:rsid w:val="00E629AA"/>
    <w:rsid w:val="00E93B54"/>
    <w:rsid w:val="00EB277F"/>
    <w:rsid w:val="00ED2D64"/>
    <w:rsid w:val="00EF3809"/>
    <w:rsid w:val="00F2216A"/>
    <w:rsid w:val="00F94B4C"/>
    <w:rsid w:val="00FA3250"/>
    <w:rsid w:val="00FD4CC7"/>
    <w:rsid w:val="00FE58C1"/>
    <w:rsid w:val="00FF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BA15"/>
  <w15:docId w15:val="{96C5B4D7-628C-424D-BAD8-A1702CA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57tivVGTChijyOwSnsOa7V7k5A==">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AdminIFAD</dc:creator>
  <cp:lastModifiedBy>Chip Scott</cp:lastModifiedBy>
  <cp:revision>2</cp:revision>
  <cp:lastPrinted>2019-10-22T13:15:00Z</cp:lastPrinted>
  <dcterms:created xsi:type="dcterms:W3CDTF">2019-11-12T20:44:00Z</dcterms:created>
  <dcterms:modified xsi:type="dcterms:W3CDTF">2019-11-12T20:44:00Z</dcterms:modified>
</cp:coreProperties>
</file>