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18" w:rsidRPr="00200218" w:rsidRDefault="00200218" w:rsidP="00200218">
      <w:pPr>
        <w:autoSpaceDE w:val="0"/>
        <w:autoSpaceDN w:val="0"/>
        <w:adjustRightInd w:val="0"/>
        <w:spacing w:after="0" w:line="240" w:lineRule="auto"/>
        <w:jc w:val="center"/>
        <w:rPr>
          <w:rFonts w:ascii="Verdana" w:hAnsi="Verdana" w:cs="Verdana"/>
          <w:bCs/>
          <w:noProof/>
        </w:rPr>
      </w:pPr>
      <w:r>
        <w:rPr>
          <w:rFonts w:ascii="Verdana" w:hAnsi="Verdana" w:cs="Verdana"/>
          <w:b/>
          <w:bCs/>
          <w:noProof/>
        </w:rPr>
        <w:t xml:space="preserve">                                                                   </w:t>
      </w:r>
      <w:bookmarkStart w:id="0" w:name="_GoBack"/>
      <w:bookmarkEnd w:id="0"/>
    </w:p>
    <w:p w:rsidR="00852C79" w:rsidRPr="00BD3868" w:rsidRDefault="00852C79" w:rsidP="00200218">
      <w:pPr>
        <w:autoSpaceDE w:val="0"/>
        <w:autoSpaceDN w:val="0"/>
        <w:adjustRightInd w:val="0"/>
        <w:spacing w:after="0" w:line="240" w:lineRule="auto"/>
        <w:jc w:val="center"/>
        <w:rPr>
          <w:rFonts w:ascii="Verdana" w:hAnsi="Verdana" w:cs="Verdana"/>
          <w:bCs/>
        </w:rPr>
      </w:pPr>
      <w:r>
        <w:rPr>
          <w:rFonts w:ascii="Verdana" w:hAnsi="Verdana" w:cs="Verdana"/>
          <w:b/>
          <w:bCs/>
          <w:noProof/>
        </w:rPr>
        <w:drawing>
          <wp:inline distT="0" distB="0" distL="0" distR="0">
            <wp:extent cx="1771650" cy="1328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r w:rsidR="00200218">
        <w:rPr>
          <w:rFonts w:ascii="Verdana" w:hAnsi="Verdana" w:cs="Verdana"/>
          <w:b/>
          <w:bCs/>
        </w:rPr>
        <w:t xml:space="preserve">           </w:t>
      </w:r>
      <w:r w:rsidR="00BD3868">
        <w:rPr>
          <w:rFonts w:ascii="Verdana" w:hAnsi="Verdana" w:cs="Verdana"/>
          <w:b/>
          <w:bCs/>
        </w:rPr>
        <w:t xml:space="preserve">        </w:t>
      </w:r>
      <w:r w:rsidR="00200218">
        <w:rPr>
          <w:rFonts w:ascii="Verdana" w:hAnsi="Verdana" w:cs="Verdana"/>
          <w:b/>
          <w:bCs/>
        </w:rPr>
        <w:t xml:space="preserve">     </w:t>
      </w:r>
      <w:r w:rsidR="00BD3868">
        <w:rPr>
          <w:rFonts w:ascii="Verdana" w:hAnsi="Verdana" w:cs="Verdana"/>
          <w:b/>
          <w:bCs/>
        </w:rPr>
        <w:t xml:space="preserve">                                                                                                </w:t>
      </w:r>
    </w:p>
    <w:p w:rsidR="006E11B8" w:rsidRDefault="006E11B8" w:rsidP="00852C79">
      <w:pPr>
        <w:autoSpaceDE w:val="0"/>
        <w:autoSpaceDN w:val="0"/>
        <w:adjustRightInd w:val="0"/>
        <w:spacing w:after="0" w:line="240" w:lineRule="auto"/>
        <w:jc w:val="center"/>
        <w:rPr>
          <w:rFonts w:ascii="Verdana" w:hAnsi="Verdana" w:cs="Verdana"/>
          <w:b/>
          <w:bCs/>
        </w:rPr>
      </w:pPr>
      <w:r>
        <w:rPr>
          <w:rFonts w:ascii="Verdana" w:hAnsi="Verdana" w:cs="Verdana"/>
          <w:b/>
          <w:bCs/>
        </w:rPr>
        <w:t>Board of Directors — Regular Business Meeting</w:t>
      </w:r>
    </w:p>
    <w:p w:rsidR="006E11B8" w:rsidRDefault="009D5D3E" w:rsidP="00852C79">
      <w:pPr>
        <w:autoSpaceDE w:val="0"/>
        <w:autoSpaceDN w:val="0"/>
        <w:adjustRightInd w:val="0"/>
        <w:spacing w:after="0" w:line="240" w:lineRule="auto"/>
        <w:jc w:val="center"/>
        <w:rPr>
          <w:rFonts w:ascii="Verdana" w:hAnsi="Verdana" w:cs="Verdana"/>
          <w:b/>
          <w:bCs/>
        </w:rPr>
      </w:pPr>
      <w:r>
        <w:rPr>
          <w:rFonts w:ascii="Verdana" w:hAnsi="Verdana" w:cs="Verdana"/>
          <w:b/>
          <w:bCs/>
        </w:rPr>
        <w:t>425 N Capital Ave.,</w:t>
      </w:r>
      <w:r w:rsidR="006E11B8">
        <w:rPr>
          <w:rFonts w:ascii="Verdana" w:hAnsi="Verdana" w:cs="Verdana"/>
          <w:b/>
          <w:bCs/>
        </w:rPr>
        <w:t xml:space="preserve"> Idaho Falls, ID 83402</w:t>
      </w:r>
    </w:p>
    <w:p w:rsidR="006E11B8" w:rsidRDefault="00B33E4B" w:rsidP="00852C79">
      <w:pPr>
        <w:autoSpaceDE w:val="0"/>
        <w:autoSpaceDN w:val="0"/>
        <w:adjustRightInd w:val="0"/>
        <w:spacing w:after="0" w:line="240" w:lineRule="auto"/>
        <w:jc w:val="center"/>
        <w:rPr>
          <w:rFonts w:ascii="Verdana" w:hAnsi="Verdana" w:cs="Verdana"/>
          <w:b/>
          <w:bCs/>
        </w:rPr>
      </w:pPr>
      <w:r>
        <w:rPr>
          <w:rFonts w:ascii="Verdana" w:hAnsi="Verdana" w:cs="Verdana"/>
          <w:b/>
          <w:bCs/>
        </w:rPr>
        <w:t>Wednesday, 13 December</w:t>
      </w:r>
      <w:r w:rsidR="006E11B8">
        <w:rPr>
          <w:rFonts w:ascii="Verdana" w:hAnsi="Verdana" w:cs="Verdana"/>
          <w:b/>
          <w:bCs/>
        </w:rPr>
        <w:t xml:space="preserve"> 2017, 7:00-8:30 a.m.</w:t>
      </w:r>
    </w:p>
    <w:p w:rsidR="005B1ABA" w:rsidRDefault="005B1ABA" w:rsidP="00852C79">
      <w:pPr>
        <w:autoSpaceDE w:val="0"/>
        <w:autoSpaceDN w:val="0"/>
        <w:adjustRightInd w:val="0"/>
        <w:spacing w:after="0" w:line="240" w:lineRule="auto"/>
        <w:jc w:val="center"/>
        <w:rPr>
          <w:rFonts w:ascii="Verdana" w:hAnsi="Verdana" w:cs="Verdana"/>
          <w:b/>
          <w:bCs/>
        </w:rPr>
      </w:pPr>
    </w:p>
    <w:p w:rsidR="005B1ABA" w:rsidRDefault="005B1ABA" w:rsidP="00852C79">
      <w:pPr>
        <w:autoSpaceDE w:val="0"/>
        <w:autoSpaceDN w:val="0"/>
        <w:adjustRightInd w:val="0"/>
        <w:spacing w:after="0" w:line="240" w:lineRule="auto"/>
        <w:jc w:val="center"/>
        <w:rPr>
          <w:rFonts w:ascii="Verdana" w:hAnsi="Verdana" w:cs="Verdana"/>
          <w:b/>
          <w:bCs/>
        </w:rPr>
      </w:pPr>
      <w:r>
        <w:rPr>
          <w:rFonts w:ascii="Verdana" w:hAnsi="Verdana" w:cs="Verdana"/>
          <w:b/>
          <w:bCs/>
        </w:rPr>
        <w:t>Meeting Location:  In the large conference room of t</w:t>
      </w:r>
      <w:r w:rsidR="00FC2584">
        <w:rPr>
          <w:rFonts w:ascii="Verdana" w:hAnsi="Verdana" w:cs="Verdana"/>
          <w:b/>
          <w:bCs/>
        </w:rPr>
        <w:t>he O</w:t>
      </w:r>
      <w:r w:rsidR="00691C5B">
        <w:rPr>
          <w:rFonts w:ascii="Verdana" w:hAnsi="Verdana" w:cs="Verdana"/>
          <w:b/>
          <w:bCs/>
        </w:rPr>
        <w:t xml:space="preserve">ffices of Fuller &amp; </w:t>
      </w:r>
      <w:r>
        <w:rPr>
          <w:rFonts w:ascii="Verdana" w:hAnsi="Verdana" w:cs="Verdana"/>
          <w:b/>
          <w:bCs/>
        </w:rPr>
        <w:t>Beck located 410 Memorial Drive, Suite 201, Idaho Falls, Idaho  83402.</w:t>
      </w:r>
    </w:p>
    <w:p w:rsidR="00852C79" w:rsidRDefault="00852C79" w:rsidP="006E11B8">
      <w:pPr>
        <w:autoSpaceDE w:val="0"/>
        <w:autoSpaceDN w:val="0"/>
        <w:adjustRightInd w:val="0"/>
        <w:spacing w:after="0" w:line="240" w:lineRule="auto"/>
        <w:rPr>
          <w:rFonts w:ascii="Verdana" w:hAnsi="Verdana" w:cs="Verdana"/>
          <w:b/>
          <w:bCs/>
        </w:rPr>
      </w:pPr>
    </w:p>
    <w:p w:rsidR="00852C79" w:rsidRPr="005B1ABA" w:rsidRDefault="00DE5B64" w:rsidP="006E11B8">
      <w:pPr>
        <w:autoSpaceDE w:val="0"/>
        <w:autoSpaceDN w:val="0"/>
        <w:adjustRightInd w:val="0"/>
        <w:spacing w:after="0" w:line="240" w:lineRule="auto"/>
        <w:rPr>
          <w:rFonts w:ascii="Verdana" w:hAnsi="Verdana" w:cs="Verdana"/>
          <w:bCs/>
          <w:i/>
        </w:rPr>
      </w:pPr>
      <w:r>
        <w:rPr>
          <w:rFonts w:ascii="Verdana" w:hAnsi="Verdana" w:cs="Verdana"/>
          <w:bCs/>
          <w:i/>
        </w:rPr>
        <w:t xml:space="preserve">In attendance: </w:t>
      </w:r>
      <w:r w:rsidR="009A3B1C">
        <w:rPr>
          <w:rFonts w:ascii="Verdana" w:hAnsi="Verdana" w:cs="Verdana"/>
          <w:bCs/>
          <w:i/>
        </w:rPr>
        <w:t xml:space="preserve">Board Members:  </w:t>
      </w:r>
      <w:r>
        <w:rPr>
          <w:rFonts w:ascii="Verdana" w:hAnsi="Verdana" w:cs="Verdana"/>
          <w:bCs/>
          <w:i/>
        </w:rPr>
        <w:t xml:space="preserve">Chair </w:t>
      </w:r>
      <w:r w:rsidR="00852C79" w:rsidRPr="005B1ABA">
        <w:rPr>
          <w:rFonts w:ascii="Verdana" w:hAnsi="Verdana" w:cs="Verdana"/>
          <w:bCs/>
          <w:i/>
        </w:rPr>
        <w:t>Terri Gazd</w:t>
      </w:r>
      <w:r w:rsidR="009A3B1C">
        <w:rPr>
          <w:rFonts w:ascii="Verdana" w:hAnsi="Verdana" w:cs="Verdana"/>
          <w:bCs/>
          <w:i/>
        </w:rPr>
        <w:t xml:space="preserve">ik, John LoBuono, Bob Nitschke, </w:t>
      </w:r>
      <w:r w:rsidR="00852C79" w:rsidRPr="005B1ABA">
        <w:rPr>
          <w:rFonts w:ascii="Verdana" w:hAnsi="Verdana" w:cs="Verdana"/>
          <w:bCs/>
          <w:i/>
        </w:rPr>
        <w:t xml:space="preserve">Jill Kirkham, </w:t>
      </w:r>
      <w:r w:rsidR="00305EF4">
        <w:rPr>
          <w:rFonts w:ascii="Verdana" w:hAnsi="Verdana" w:cs="Verdana"/>
          <w:bCs/>
          <w:i/>
        </w:rPr>
        <w:t xml:space="preserve">Legal Counsel Mark Fuller, </w:t>
      </w:r>
      <w:r w:rsidR="00852C79" w:rsidRPr="005B1ABA">
        <w:rPr>
          <w:rFonts w:ascii="Verdana" w:hAnsi="Verdana" w:cs="Verdana"/>
          <w:bCs/>
          <w:i/>
        </w:rPr>
        <w:t>Administrative Coordinat</w:t>
      </w:r>
      <w:r w:rsidR="00C73142">
        <w:rPr>
          <w:rFonts w:ascii="Verdana" w:hAnsi="Verdana" w:cs="Verdana"/>
          <w:bCs/>
          <w:i/>
        </w:rPr>
        <w:t>or Brandace Novack, Chip Schwarz</w:t>
      </w:r>
      <w:r w:rsidR="00A9715C">
        <w:rPr>
          <w:rFonts w:ascii="Verdana" w:hAnsi="Verdana" w:cs="Verdana"/>
          <w:bCs/>
          <w:i/>
        </w:rPr>
        <w:t>e, Scott Bradford,  James West, Kevin Trevelly</w:t>
      </w:r>
      <w:r w:rsidR="001D71B1">
        <w:rPr>
          <w:rFonts w:ascii="Verdana" w:hAnsi="Verdana" w:cs="Verdana"/>
          <w:bCs/>
          <w:i/>
        </w:rPr>
        <w:t xml:space="preserve">an, Mike Clements, Blake Davis, and Laura Lewis </w:t>
      </w:r>
      <w:r w:rsidR="00A9715C">
        <w:rPr>
          <w:rFonts w:ascii="Verdana" w:hAnsi="Verdana" w:cs="Verdana"/>
          <w:bCs/>
          <w:i/>
        </w:rPr>
        <w:t>and Kevin Bruder via conference call.</w:t>
      </w:r>
    </w:p>
    <w:p w:rsidR="00D231D5" w:rsidRDefault="00D231D5" w:rsidP="006E11B8">
      <w:pPr>
        <w:autoSpaceDE w:val="0"/>
        <w:autoSpaceDN w:val="0"/>
        <w:adjustRightInd w:val="0"/>
        <w:spacing w:after="0" w:line="240" w:lineRule="auto"/>
        <w:rPr>
          <w:rFonts w:ascii="Verdana" w:hAnsi="Verdana" w:cs="Verdana"/>
          <w:b/>
          <w:bCs/>
          <w:sz w:val="24"/>
          <w:szCs w:val="24"/>
        </w:rPr>
      </w:pPr>
    </w:p>
    <w:p w:rsidR="006E11B8" w:rsidRDefault="006E11B8" w:rsidP="006E11B8">
      <w:pPr>
        <w:autoSpaceDE w:val="0"/>
        <w:autoSpaceDN w:val="0"/>
        <w:adjustRightInd w:val="0"/>
        <w:spacing w:after="0" w:line="240" w:lineRule="auto"/>
        <w:rPr>
          <w:rFonts w:ascii="Verdana" w:hAnsi="Verdana" w:cs="Verdana"/>
          <w:b/>
          <w:bCs/>
          <w:sz w:val="24"/>
          <w:szCs w:val="24"/>
        </w:rPr>
      </w:pPr>
      <w:r>
        <w:rPr>
          <w:rFonts w:ascii="Verdana" w:hAnsi="Verdana" w:cs="Verdana"/>
          <w:b/>
          <w:bCs/>
          <w:sz w:val="24"/>
          <w:szCs w:val="24"/>
        </w:rPr>
        <w:t>Agenda</w:t>
      </w:r>
    </w:p>
    <w:p w:rsidR="0069212F" w:rsidRDefault="0069212F" w:rsidP="006E11B8">
      <w:pPr>
        <w:autoSpaceDE w:val="0"/>
        <w:autoSpaceDN w:val="0"/>
        <w:adjustRightInd w:val="0"/>
        <w:spacing w:after="0" w:line="240" w:lineRule="auto"/>
        <w:rPr>
          <w:rFonts w:ascii="Verdana" w:hAnsi="Verdana" w:cs="Verdana"/>
          <w:b/>
          <w:bCs/>
          <w:sz w:val="24"/>
          <w:szCs w:val="24"/>
        </w:rPr>
      </w:pPr>
    </w:p>
    <w:p w:rsidR="006E11B8" w:rsidRDefault="006E11B8" w:rsidP="006E11B8">
      <w:pPr>
        <w:autoSpaceDE w:val="0"/>
        <w:autoSpaceDN w:val="0"/>
        <w:adjustRightInd w:val="0"/>
        <w:spacing w:after="0" w:line="240" w:lineRule="auto"/>
        <w:rPr>
          <w:rFonts w:ascii="Verdana" w:hAnsi="Verdana" w:cs="Verdana"/>
        </w:rPr>
      </w:pPr>
      <w:r>
        <w:rPr>
          <w:rFonts w:ascii="Verdana" w:hAnsi="Verdana" w:cs="Verdana"/>
          <w:b/>
          <w:bCs/>
          <w:sz w:val="24"/>
          <w:szCs w:val="24"/>
        </w:rPr>
        <w:t xml:space="preserve">I. </w:t>
      </w:r>
      <w:r>
        <w:rPr>
          <w:rFonts w:ascii="Verdana" w:hAnsi="Verdana" w:cs="Verdana"/>
        </w:rPr>
        <w:t>Call to Order</w:t>
      </w:r>
      <w:r w:rsidR="00554B13">
        <w:rPr>
          <w:rFonts w:ascii="Verdana" w:hAnsi="Verdana" w:cs="Verdana"/>
        </w:rPr>
        <w:t xml:space="preserve"> - </w:t>
      </w:r>
      <w:r w:rsidR="00DE5B64">
        <w:rPr>
          <w:rFonts w:ascii="Verdana" w:hAnsi="Verdana" w:cs="Verdana"/>
        </w:rPr>
        <w:t>Chair</w:t>
      </w:r>
      <w:r w:rsidR="00554B13">
        <w:rPr>
          <w:rFonts w:ascii="Verdana" w:hAnsi="Verdana" w:cs="Verdana"/>
        </w:rPr>
        <w:t xml:space="preserve"> Gazdik calls meeting to order at 7</w:t>
      </w:r>
      <w:r w:rsidR="004C01A1">
        <w:rPr>
          <w:rFonts w:ascii="Verdana" w:hAnsi="Verdana" w:cs="Verdana"/>
        </w:rPr>
        <w:t xml:space="preserve"> </w:t>
      </w:r>
      <w:r w:rsidR="00554B13">
        <w:rPr>
          <w:rFonts w:ascii="Verdana" w:hAnsi="Verdana" w:cs="Verdana"/>
        </w:rPr>
        <w:t>a.m.</w:t>
      </w:r>
      <w:r w:rsidR="00FC2584">
        <w:rPr>
          <w:rFonts w:ascii="Verdana" w:hAnsi="Verdana" w:cs="Verdana"/>
        </w:rPr>
        <w:t xml:space="preserve"> </w:t>
      </w:r>
    </w:p>
    <w:p w:rsidR="0069212F" w:rsidRDefault="0069212F" w:rsidP="009F5517">
      <w:pPr>
        <w:tabs>
          <w:tab w:val="left" w:pos="5120"/>
        </w:tabs>
        <w:autoSpaceDE w:val="0"/>
        <w:autoSpaceDN w:val="0"/>
        <w:adjustRightInd w:val="0"/>
        <w:spacing w:after="0" w:line="240" w:lineRule="auto"/>
        <w:rPr>
          <w:rFonts w:ascii="Verdana" w:hAnsi="Verdana" w:cs="Verdana"/>
          <w:b/>
          <w:bCs/>
          <w:sz w:val="24"/>
          <w:szCs w:val="24"/>
        </w:rPr>
      </w:pPr>
    </w:p>
    <w:p w:rsidR="006E11B8" w:rsidRDefault="006E11B8" w:rsidP="009F5517">
      <w:pPr>
        <w:tabs>
          <w:tab w:val="left" w:pos="5120"/>
        </w:tabs>
        <w:autoSpaceDE w:val="0"/>
        <w:autoSpaceDN w:val="0"/>
        <w:adjustRightInd w:val="0"/>
        <w:spacing w:after="0" w:line="240" w:lineRule="auto"/>
        <w:rPr>
          <w:rFonts w:ascii="Verdana" w:hAnsi="Verdana" w:cs="Verdana"/>
        </w:rPr>
      </w:pPr>
      <w:r>
        <w:rPr>
          <w:rFonts w:ascii="Verdana" w:hAnsi="Verdana" w:cs="Verdana"/>
          <w:b/>
          <w:bCs/>
          <w:sz w:val="24"/>
          <w:szCs w:val="24"/>
        </w:rPr>
        <w:t xml:space="preserve">II. </w:t>
      </w:r>
      <w:r>
        <w:rPr>
          <w:rFonts w:ascii="Verdana" w:hAnsi="Verdana" w:cs="Verdana"/>
        </w:rPr>
        <w:t>Adoption of the Consent Agenda</w:t>
      </w:r>
      <w:r w:rsidR="00152C91">
        <w:rPr>
          <w:rFonts w:ascii="Verdana" w:hAnsi="Verdana" w:cs="Verdana"/>
        </w:rPr>
        <w:t xml:space="preserve"> – </w:t>
      </w:r>
      <w:r w:rsidR="00FC2584">
        <w:rPr>
          <w:rFonts w:ascii="Verdana" w:hAnsi="Verdana" w:cs="Verdana"/>
        </w:rPr>
        <w:t>Prior to adoption of the consent agenda, there is a motion to amend</w:t>
      </w:r>
      <w:r w:rsidR="00F20708">
        <w:rPr>
          <w:rFonts w:ascii="Verdana" w:hAnsi="Verdana" w:cs="Verdana"/>
        </w:rPr>
        <w:t xml:space="preserve"> the agenda</w:t>
      </w:r>
      <w:r w:rsidR="00FC2584">
        <w:rPr>
          <w:rFonts w:ascii="Verdana" w:hAnsi="Verdana" w:cs="Verdana"/>
        </w:rPr>
        <w:t xml:space="preserve">.  </w:t>
      </w:r>
      <w:r w:rsidR="00171784">
        <w:rPr>
          <w:rFonts w:ascii="Verdana" w:hAnsi="Verdana" w:cs="Verdana"/>
        </w:rPr>
        <w:t>Ch</w:t>
      </w:r>
      <w:r w:rsidR="0046230F">
        <w:rPr>
          <w:rFonts w:ascii="Verdana" w:hAnsi="Verdana" w:cs="Verdana"/>
        </w:rPr>
        <w:t>air Gazdik would like to add a Legal R</w:t>
      </w:r>
      <w:r w:rsidR="00171784">
        <w:rPr>
          <w:rFonts w:ascii="Verdana" w:hAnsi="Verdana" w:cs="Verdana"/>
        </w:rPr>
        <w:t>eport to future agendas</w:t>
      </w:r>
      <w:r w:rsidR="0046230F">
        <w:rPr>
          <w:rFonts w:ascii="Verdana" w:hAnsi="Verdana" w:cs="Verdana"/>
        </w:rPr>
        <w:t xml:space="preserve">.  The Legal for today’s meeting will be added to the Administrative Report in Section XII. </w:t>
      </w:r>
      <w:r w:rsidR="00171784">
        <w:rPr>
          <w:rFonts w:ascii="Verdana" w:hAnsi="Verdana" w:cs="Verdana"/>
        </w:rPr>
        <w:t xml:space="preserve"> </w:t>
      </w:r>
      <w:r w:rsidR="00F20708">
        <w:rPr>
          <w:rFonts w:ascii="Verdana" w:hAnsi="Verdana" w:cs="Verdana"/>
        </w:rPr>
        <w:t>Motion to amend</w:t>
      </w:r>
      <w:r w:rsidR="0046230F">
        <w:rPr>
          <w:rFonts w:ascii="Verdana" w:hAnsi="Verdana" w:cs="Verdana"/>
        </w:rPr>
        <w:t xml:space="preserve"> the agenda</w:t>
      </w:r>
      <w:r w:rsidR="00171784">
        <w:rPr>
          <w:rFonts w:ascii="Verdana" w:hAnsi="Verdana" w:cs="Verdana"/>
        </w:rPr>
        <w:t>.  All in favor.  Motion passes.</w:t>
      </w:r>
      <w:r w:rsidR="009F5517">
        <w:rPr>
          <w:rFonts w:ascii="Verdana" w:hAnsi="Verdana" w:cs="Verdana"/>
        </w:rPr>
        <w:tab/>
      </w:r>
    </w:p>
    <w:p w:rsidR="006E11B8" w:rsidRDefault="006E11B8" w:rsidP="00554B13">
      <w:pPr>
        <w:autoSpaceDE w:val="0"/>
        <w:autoSpaceDN w:val="0"/>
        <w:adjustRightInd w:val="0"/>
        <w:spacing w:after="0" w:line="240" w:lineRule="auto"/>
        <w:ind w:left="720"/>
        <w:rPr>
          <w:rFonts w:ascii="Verdana" w:hAnsi="Verdana" w:cs="Verdana"/>
        </w:rPr>
      </w:pPr>
      <w:r>
        <w:rPr>
          <w:rFonts w:ascii="Verdana" w:hAnsi="Verdana" w:cs="Verdana"/>
          <w:b/>
          <w:bCs/>
        </w:rPr>
        <w:t xml:space="preserve">A. </w:t>
      </w:r>
      <w:r>
        <w:rPr>
          <w:rFonts w:ascii="Verdana" w:hAnsi="Verdana" w:cs="Verdana"/>
        </w:rPr>
        <w:t>Meeting Minutes</w:t>
      </w:r>
      <w:r w:rsidR="00152C91">
        <w:rPr>
          <w:rFonts w:ascii="Verdana" w:hAnsi="Verdana" w:cs="Verdana"/>
        </w:rPr>
        <w:t xml:space="preserve"> </w:t>
      </w:r>
      <w:r w:rsidR="002C03F1">
        <w:rPr>
          <w:rFonts w:ascii="Verdana" w:hAnsi="Verdana" w:cs="Verdana"/>
        </w:rPr>
        <w:t>–</w:t>
      </w:r>
      <w:r w:rsidR="00145603">
        <w:rPr>
          <w:rFonts w:ascii="Verdana" w:hAnsi="Verdana" w:cs="Verdana"/>
        </w:rPr>
        <w:t xml:space="preserve"> </w:t>
      </w:r>
      <w:r w:rsidR="00F20708">
        <w:rPr>
          <w:rFonts w:ascii="Verdana" w:hAnsi="Verdana" w:cs="Verdana"/>
        </w:rPr>
        <w:t>Adoption of the Meeting Minutes for 8 November 2017 and 29 November 2017</w:t>
      </w:r>
      <w:r w:rsidR="00AB155D">
        <w:rPr>
          <w:rFonts w:ascii="Verdana" w:hAnsi="Verdana" w:cs="Verdana"/>
        </w:rPr>
        <w:t xml:space="preserve">.  </w:t>
      </w:r>
      <w:r w:rsidR="002C03F1">
        <w:rPr>
          <w:rFonts w:ascii="Verdana" w:hAnsi="Verdana" w:cs="Verdana"/>
        </w:rPr>
        <w:t>Minutes</w:t>
      </w:r>
      <w:r w:rsidR="006B27D9">
        <w:rPr>
          <w:rFonts w:ascii="Verdana" w:hAnsi="Verdana" w:cs="Verdana"/>
        </w:rPr>
        <w:t xml:space="preserve"> will be</w:t>
      </w:r>
      <w:r w:rsidR="002C03F1">
        <w:rPr>
          <w:rFonts w:ascii="Verdana" w:hAnsi="Verdana" w:cs="Verdana"/>
        </w:rPr>
        <w:t xml:space="preserve"> </w:t>
      </w:r>
      <w:r w:rsidR="00AB155D">
        <w:rPr>
          <w:rFonts w:ascii="Verdana" w:hAnsi="Verdana" w:cs="Verdana"/>
        </w:rPr>
        <w:t xml:space="preserve">more thoroughly </w:t>
      </w:r>
      <w:r w:rsidR="002C03F1">
        <w:rPr>
          <w:rFonts w:ascii="Verdana" w:hAnsi="Verdana" w:cs="Verdana"/>
        </w:rPr>
        <w:t>reviewed</w:t>
      </w:r>
      <w:r w:rsidR="00AB155D">
        <w:rPr>
          <w:rFonts w:ascii="Verdana" w:hAnsi="Verdana" w:cs="Verdana"/>
        </w:rPr>
        <w:t xml:space="preserve"> during the meeting with the intent to adopt at the end of the meeting</w:t>
      </w:r>
      <w:r w:rsidR="002C03F1">
        <w:rPr>
          <w:rFonts w:ascii="Verdana" w:hAnsi="Verdana" w:cs="Verdana"/>
        </w:rPr>
        <w:t>.</w:t>
      </w:r>
    </w:p>
    <w:p w:rsidR="006E11B8" w:rsidRDefault="006E11B8" w:rsidP="0062482B">
      <w:pPr>
        <w:autoSpaceDE w:val="0"/>
        <w:autoSpaceDN w:val="0"/>
        <w:adjustRightInd w:val="0"/>
        <w:spacing w:after="0" w:line="240" w:lineRule="auto"/>
        <w:ind w:left="720"/>
        <w:rPr>
          <w:rFonts w:ascii="Verdana" w:hAnsi="Verdana" w:cs="Verdana"/>
        </w:rPr>
      </w:pPr>
      <w:r>
        <w:rPr>
          <w:rFonts w:ascii="Verdana" w:hAnsi="Verdana" w:cs="Verdana"/>
          <w:b/>
          <w:bCs/>
        </w:rPr>
        <w:t xml:space="preserve">B. </w:t>
      </w:r>
      <w:r>
        <w:rPr>
          <w:rFonts w:ascii="Verdana" w:hAnsi="Verdana" w:cs="Verdana"/>
        </w:rPr>
        <w:t>Payables</w:t>
      </w:r>
      <w:r w:rsidR="00152C91">
        <w:rPr>
          <w:rFonts w:ascii="Verdana" w:hAnsi="Verdana" w:cs="Verdana"/>
        </w:rPr>
        <w:t xml:space="preserve"> –</w:t>
      </w:r>
      <w:r w:rsidR="003D3F8C">
        <w:rPr>
          <w:rFonts w:ascii="Verdana" w:hAnsi="Verdana" w:cs="Verdana"/>
        </w:rPr>
        <w:t xml:space="preserve"> Motion to approve the payables.  All in favor.  Motion passes.</w:t>
      </w:r>
      <w:r w:rsidR="00152C91">
        <w:rPr>
          <w:rFonts w:ascii="Verdana" w:hAnsi="Verdana" w:cs="Verdana"/>
        </w:rPr>
        <w:t xml:space="preserve"> </w:t>
      </w:r>
    </w:p>
    <w:p w:rsidR="006E11B8" w:rsidRDefault="006E11B8" w:rsidP="0069212F">
      <w:pPr>
        <w:autoSpaceDE w:val="0"/>
        <w:autoSpaceDN w:val="0"/>
        <w:adjustRightInd w:val="0"/>
        <w:spacing w:after="0" w:line="240" w:lineRule="auto"/>
        <w:rPr>
          <w:rFonts w:ascii="Verdana" w:hAnsi="Verdana" w:cs="Verdana"/>
        </w:rPr>
      </w:pPr>
    </w:p>
    <w:p w:rsidR="006E11B8" w:rsidRDefault="006E11B8" w:rsidP="006E11B8">
      <w:pPr>
        <w:autoSpaceDE w:val="0"/>
        <w:autoSpaceDN w:val="0"/>
        <w:adjustRightInd w:val="0"/>
        <w:spacing w:after="0" w:line="240" w:lineRule="auto"/>
        <w:rPr>
          <w:rFonts w:ascii="Calibri" w:hAnsi="Calibri" w:cs="Calibri"/>
          <w:sz w:val="18"/>
          <w:szCs w:val="18"/>
        </w:rPr>
      </w:pPr>
      <w:r>
        <w:rPr>
          <w:rFonts w:ascii="Verdana" w:hAnsi="Verdana" w:cs="Verdana"/>
          <w:b/>
          <w:bCs/>
          <w:sz w:val="24"/>
          <w:szCs w:val="24"/>
        </w:rPr>
        <w:t xml:space="preserve">III. </w:t>
      </w:r>
      <w:r w:rsidRPr="00CF3845">
        <w:rPr>
          <w:rFonts w:ascii="Verdana" w:hAnsi="Verdana" w:cs="Verdana"/>
          <w:b/>
        </w:rPr>
        <w:t>Public Comment</w:t>
      </w:r>
      <w:r>
        <w:rPr>
          <w:rFonts w:ascii="Verdana" w:hAnsi="Verdana" w:cs="Verdana"/>
        </w:rPr>
        <w:t xml:space="preserve"> </w:t>
      </w:r>
      <w:r w:rsidR="00152C91">
        <w:rPr>
          <w:rFonts w:ascii="Verdana" w:hAnsi="Verdana" w:cs="Verdana"/>
        </w:rPr>
        <w:t>–</w:t>
      </w:r>
      <w:r w:rsidR="00870D74">
        <w:rPr>
          <w:rFonts w:ascii="Verdana" w:hAnsi="Verdana" w:cs="Verdana"/>
        </w:rPr>
        <w:t xml:space="preserve"> </w:t>
      </w:r>
      <w:r w:rsidR="00870D74" w:rsidRPr="00870D74">
        <w:rPr>
          <w:rFonts w:ascii="Verdana" w:hAnsi="Verdana" w:cs="Verdana"/>
          <w:sz w:val="18"/>
          <w:szCs w:val="18"/>
        </w:rPr>
        <w:t>anyone wishing to provide public comment will be given 3 minutes</w:t>
      </w:r>
      <w:r w:rsidR="003D3F8C">
        <w:rPr>
          <w:rFonts w:ascii="Verdana" w:hAnsi="Verdana" w:cs="Verdana"/>
          <w:sz w:val="18"/>
          <w:szCs w:val="18"/>
        </w:rPr>
        <w:t>.  Not public comment at this time.</w:t>
      </w:r>
      <w:r w:rsidRPr="00870D74">
        <w:rPr>
          <w:rFonts w:ascii="Verdana" w:hAnsi="Verdana" w:cs="Verdana"/>
          <w:sz w:val="18"/>
          <w:szCs w:val="18"/>
        </w:rPr>
        <w:t xml:space="preserve"> </w:t>
      </w:r>
    </w:p>
    <w:p w:rsidR="00145603" w:rsidRDefault="00145603" w:rsidP="006E11B8">
      <w:pPr>
        <w:autoSpaceDE w:val="0"/>
        <w:autoSpaceDN w:val="0"/>
        <w:adjustRightInd w:val="0"/>
        <w:spacing w:after="0" w:line="240" w:lineRule="auto"/>
        <w:rPr>
          <w:rFonts w:ascii="Verdana" w:hAnsi="Verdana" w:cs="Verdana"/>
          <w:b/>
          <w:bCs/>
          <w:sz w:val="24"/>
          <w:szCs w:val="24"/>
        </w:rPr>
      </w:pPr>
    </w:p>
    <w:p w:rsidR="00B56330" w:rsidRDefault="006E11B8" w:rsidP="00145603">
      <w:pPr>
        <w:autoSpaceDE w:val="0"/>
        <w:autoSpaceDN w:val="0"/>
        <w:adjustRightInd w:val="0"/>
        <w:spacing w:after="0" w:line="240" w:lineRule="auto"/>
        <w:rPr>
          <w:rFonts w:ascii="Verdana" w:hAnsi="Verdana" w:cs="Verdana"/>
          <w:bCs/>
          <w:sz w:val="24"/>
          <w:szCs w:val="24"/>
        </w:rPr>
      </w:pPr>
      <w:r>
        <w:rPr>
          <w:rFonts w:ascii="Verdana" w:hAnsi="Verdana" w:cs="Verdana"/>
          <w:b/>
          <w:bCs/>
          <w:sz w:val="24"/>
          <w:szCs w:val="24"/>
        </w:rPr>
        <w:t xml:space="preserve">IV. </w:t>
      </w:r>
      <w:r w:rsidR="00145603">
        <w:rPr>
          <w:rFonts w:ascii="Verdana" w:hAnsi="Verdana" w:cs="Verdana"/>
          <w:b/>
          <w:bCs/>
          <w:sz w:val="24"/>
          <w:szCs w:val="24"/>
        </w:rPr>
        <w:t xml:space="preserve">Laura Lewis – </w:t>
      </w:r>
      <w:r w:rsidR="00145603" w:rsidRPr="00145603">
        <w:rPr>
          <w:rFonts w:ascii="Verdana" w:hAnsi="Verdana" w:cs="Verdana"/>
          <w:bCs/>
          <w:sz w:val="24"/>
          <w:szCs w:val="24"/>
        </w:rPr>
        <w:t>update on financing</w:t>
      </w:r>
      <w:r w:rsidR="00B56330">
        <w:rPr>
          <w:rFonts w:ascii="Verdana" w:hAnsi="Verdana" w:cs="Verdana"/>
          <w:b/>
          <w:bCs/>
          <w:sz w:val="24"/>
          <w:szCs w:val="24"/>
        </w:rPr>
        <w:t xml:space="preserve"> – </w:t>
      </w:r>
      <w:r w:rsidR="00B56330" w:rsidRPr="00B56330">
        <w:rPr>
          <w:rFonts w:ascii="Verdana" w:hAnsi="Verdana" w:cs="Verdana"/>
          <w:bCs/>
          <w:sz w:val="24"/>
          <w:szCs w:val="24"/>
        </w:rPr>
        <w:t>M</w:t>
      </w:r>
      <w:r w:rsidR="00B56330">
        <w:rPr>
          <w:rFonts w:ascii="Verdana" w:hAnsi="Verdana" w:cs="Verdana"/>
          <w:bCs/>
          <w:sz w:val="24"/>
          <w:szCs w:val="24"/>
        </w:rPr>
        <w:t xml:space="preserve">s. Lewis heard back from Ms. </w:t>
      </w:r>
      <w:r w:rsidR="00EB0B48">
        <w:rPr>
          <w:rFonts w:ascii="Verdana" w:hAnsi="Verdana" w:cs="Verdana"/>
          <w:bCs/>
          <w:sz w:val="24"/>
          <w:szCs w:val="24"/>
        </w:rPr>
        <w:t>Stephani Bonney, bond Counse</w:t>
      </w:r>
      <w:r w:rsidR="00B56330">
        <w:rPr>
          <w:rFonts w:ascii="Verdana" w:hAnsi="Verdana" w:cs="Verdana"/>
          <w:bCs/>
          <w:sz w:val="24"/>
          <w:szCs w:val="24"/>
        </w:rPr>
        <w:t>l</w:t>
      </w:r>
      <w:r w:rsidR="00EB0B48">
        <w:rPr>
          <w:rFonts w:ascii="Verdana" w:hAnsi="Verdana" w:cs="Verdana"/>
          <w:bCs/>
          <w:sz w:val="24"/>
          <w:szCs w:val="24"/>
        </w:rPr>
        <w:t xml:space="preserve"> for IFAD</w:t>
      </w:r>
      <w:r w:rsidR="00B56330">
        <w:rPr>
          <w:rFonts w:ascii="Verdana" w:hAnsi="Verdana" w:cs="Verdana"/>
          <w:bCs/>
          <w:sz w:val="24"/>
          <w:szCs w:val="24"/>
        </w:rPr>
        <w:t>.</w:t>
      </w:r>
      <w:r w:rsidR="00204F67">
        <w:rPr>
          <w:rFonts w:ascii="Verdana" w:hAnsi="Verdana" w:cs="Verdana"/>
          <w:bCs/>
          <w:sz w:val="24"/>
          <w:szCs w:val="24"/>
        </w:rPr>
        <w:t xml:space="preserve">  She was informed that the physical building could be used </w:t>
      </w:r>
      <w:r w:rsidR="006B27D9">
        <w:rPr>
          <w:rFonts w:ascii="Verdana" w:hAnsi="Verdana" w:cs="Verdana"/>
          <w:bCs/>
          <w:sz w:val="24"/>
          <w:szCs w:val="24"/>
        </w:rPr>
        <w:t>for security to support a bond</w:t>
      </w:r>
      <w:r w:rsidR="00204F67">
        <w:rPr>
          <w:rFonts w:ascii="Verdana" w:hAnsi="Verdana" w:cs="Verdana"/>
          <w:bCs/>
          <w:sz w:val="24"/>
          <w:szCs w:val="24"/>
        </w:rPr>
        <w:t xml:space="preserve">.  It must be transferable in the event of </w:t>
      </w:r>
      <w:r w:rsidR="00EB0B48">
        <w:rPr>
          <w:rFonts w:ascii="Verdana" w:hAnsi="Verdana" w:cs="Verdana"/>
          <w:bCs/>
          <w:sz w:val="24"/>
          <w:szCs w:val="24"/>
        </w:rPr>
        <w:t xml:space="preserve">a </w:t>
      </w:r>
      <w:r w:rsidR="006B27D9">
        <w:rPr>
          <w:rFonts w:ascii="Verdana" w:hAnsi="Verdana" w:cs="Verdana"/>
          <w:bCs/>
          <w:sz w:val="24"/>
          <w:szCs w:val="24"/>
        </w:rPr>
        <w:t>default.  A lie</w:t>
      </w:r>
      <w:r w:rsidR="00204F67">
        <w:rPr>
          <w:rFonts w:ascii="Verdana" w:hAnsi="Verdana" w:cs="Verdana"/>
          <w:bCs/>
          <w:sz w:val="24"/>
          <w:szCs w:val="24"/>
        </w:rPr>
        <w:t xml:space="preserve">n </w:t>
      </w:r>
      <w:r w:rsidR="00DB061F">
        <w:rPr>
          <w:rFonts w:ascii="Verdana" w:hAnsi="Verdana" w:cs="Verdana"/>
          <w:bCs/>
          <w:sz w:val="24"/>
          <w:szCs w:val="24"/>
        </w:rPr>
        <w:t xml:space="preserve">to support a bond </w:t>
      </w:r>
      <w:r w:rsidR="00204F67">
        <w:rPr>
          <w:rFonts w:ascii="Verdana" w:hAnsi="Verdana" w:cs="Verdana"/>
          <w:bCs/>
          <w:sz w:val="24"/>
          <w:szCs w:val="24"/>
        </w:rPr>
        <w:t xml:space="preserve">is put on the physical structure.  The building may be used as collateral.  In addition, fund raising dollars must be confirmed.  Chair Gazdik would like something in writing.  Ms. Lewis will send an email to Chair Gazdik that can then be distributed to the board.  </w:t>
      </w:r>
    </w:p>
    <w:p w:rsidR="00204F67" w:rsidRDefault="00204F67" w:rsidP="00145603">
      <w:pPr>
        <w:autoSpaceDE w:val="0"/>
        <w:autoSpaceDN w:val="0"/>
        <w:adjustRightInd w:val="0"/>
        <w:spacing w:after="0" w:line="240" w:lineRule="auto"/>
        <w:rPr>
          <w:rFonts w:ascii="Verdana" w:hAnsi="Verdana" w:cs="Verdana"/>
          <w:bCs/>
          <w:sz w:val="24"/>
          <w:szCs w:val="24"/>
        </w:rPr>
      </w:pPr>
    </w:p>
    <w:p w:rsidR="00204F67" w:rsidRDefault="00204F67" w:rsidP="00145603">
      <w:pPr>
        <w:autoSpaceDE w:val="0"/>
        <w:autoSpaceDN w:val="0"/>
        <w:adjustRightInd w:val="0"/>
        <w:spacing w:after="0" w:line="240" w:lineRule="auto"/>
        <w:rPr>
          <w:rFonts w:ascii="Verdana" w:hAnsi="Verdana" w:cs="Verdana"/>
          <w:bCs/>
          <w:sz w:val="24"/>
          <w:szCs w:val="24"/>
        </w:rPr>
      </w:pPr>
    </w:p>
    <w:p w:rsidR="00204F67" w:rsidRDefault="00204F67" w:rsidP="00204F67">
      <w:pPr>
        <w:autoSpaceDE w:val="0"/>
        <w:autoSpaceDN w:val="0"/>
        <w:adjustRightInd w:val="0"/>
        <w:spacing w:after="0" w:line="240" w:lineRule="auto"/>
        <w:jc w:val="center"/>
        <w:rPr>
          <w:rFonts w:ascii="Verdana" w:hAnsi="Verdana" w:cs="Verdana"/>
          <w:bCs/>
          <w:sz w:val="24"/>
          <w:szCs w:val="24"/>
        </w:rPr>
      </w:pPr>
      <w:r>
        <w:rPr>
          <w:rFonts w:ascii="Verdana" w:hAnsi="Verdana" w:cs="Verdana"/>
          <w:b/>
          <w:bCs/>
          <w:noProof/>
        </w:rPr>
        <w:drawing>
          <wp:inline distT="0" distB="0" distL="0" distR="0" wp14:anchorId="49907164" wp14:editId="455AD7C7">
            <wp:extent cx="1771650" cy="13287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B56330" w:rsidRDefault="00204F67" w:rsidP="00145603">
      <w:pPr>
        <w:autoSpaceDE w:val="0"/>
        <w:autoSpaceDN w:val="0"/>
        <w:adjustRightInd w:val="0"/>
        <w:spacing w:after="0" w:line="240" w:lineRule="auto"/>
        <w:rPr>
          <w:rFonts w:ascii="Verdana" w:hAnsi="Verdana" w:cs="Verdana"/>
          <w:b/>
          <w:bCs/>
          <w:sz w:val="24"/>
          <w:szCs w:val="24"/>
        </w:rPr>
      </w:pPr>
      <w:r>
        <w:rPr>
          <w:rFonts w:ascii="Verdana" w:hAnsi="Verdana" w:cs="Verdana"/>
          <w:bCs/>
          <w:sz w:val="24"/>
          <w:szCs w:val="24"/>
        </w:rPr>
        <w:t xml:space="preserve">Any difference in funding can be made up in written agreements, leases, and/or cash up front.  </w:t>
      </w:r>
      <w:r w:rsidR="008D644D">
        <w:rPr>
          <w:rFonts w:ascii="Verdana" w:hAnsi="Verdana" w:cs="Verdana"/>
          <w:bCs/>
          <w:sz w:val="24"/>
          <w:szCs w:val="24"/>
        </w:rPr>
        <w:t xml:space="preserve">Once commitments and/or cash is in hand, she can then go out to the bond market.  Cash is always preferable and </w:t>
      </w:r>
      <w:r w:rsidR="00D57F4C">
        <w:rPr>
          <w:rFonts w:ascii="Verdana" w:hAnsi="Verdana" w:cs="Verdana"/>
          <w:bCs/>
          <w:sz w:val="24"/>
          <w:szCs w:val="24"/>
        </w:rPr>
        <w:t>can sometimes secure</w:t>
      </w:r>
      <w:r w:rsidR="008D644D">
        <w:rPr>
          <w:rFonts w:ascii="Verdana" w:hAnsi="Verdana" w:cs="Verdana"/>
          <w:bCs/>
          <w:sz w:val="24"/>
          <w:szCs w:val="24"/>
        </w:rPr>
        <w:t xml:space="preserve"> lower interest rates.  </w:t>
      </w:r>
    </w:p>
    <w:p w:rsidR="00870D74" w:rsidRDefault="00870D74" w:rsidP="00145603">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 </w:t>
      </w:r>
      <w:r w:rsidRPr="00F576F5">
        <w:rPr>
          <w:rFonts w:ascii="Verdana" w:hAnsi="Verdana" w:cs="Verdana"/>
          <w:b/>
        </w:rPr>
        <w:t>Discussion and approval of budget for FY 17/18</w:t>
      </w:r>
      <w:r w:rsidR="00D57F4C">
        <w:rPr>
          <w:rFonts w:ascii="Verdana" w:hAnsi="Verdana" w:cs="Verdana"/>
        </w:rPr>
        <w:t xml:space="preserve"> – Ms. Kirkham asks to confirm the Ball Ventures line item.  It is confirmed.  Ms. Kirkham asks to allow for fifty thousand dollars for a feasibility study.  </w:t>
      </w:r>
      <w:r w:rsidR="00F576F5">
        <w:rPr>
          <w:rFonts w:ascii="Verdana" w:hAnsi="Verdana" w:cs="Verdana"/>
        </w:rPr>
        <w:t xml:space="preserve">Mr. Nitschke confirms request and would like four months to conduct the study as well.  Ms. Kirkham </w:t>
      </w:r>
      <w:r w:rsidR="006B27D9">
        <w:rPr>
          <w:rFonts w:ascii="Verdana" w:hAnsi="Verdana" w:cs="Verdana"/>
        </w:rPr>
        <w:t xml:space="preserve">stated that she </w:t>
      </w:r>
      <w:r w:rsidR="00F576F5">
        <w:rPr>
          <w:rFonts w:ascii="Verdana" w:hAnsi="Verdana" w:cs="Verdana"/>
        </w:rPr>
        <w:t>asked</w:t>
      </w:r>
      <w:r w:rsidR="00D57F4C">
        <w:rPr>
          <w:rFonts w:ascii="Verdana" w:hAnsi="Verdana" w:cs="Verdana"/>
        </w:rPr>
        <w:t xml:space="preserve"> her husband</w:t>
      </w:r>
      <w:r w:rsidR="007159F3">
        <w:rPr>
          <w:rFonts w:ascii="Verdana" w:hAnsi="Verdana" w:cs="Verdana"/>
        </w:rPr>
        <w:t xml:space="preserve"> </w:t>
      </w:r>
      <w:r w:rsidR="006B27D9">
        <w:rPr>
          <w:rFonts w:ascii="Verdana" w:hAnsi="Verdana" w:cs="Verdana"/>
        </w:rPr>
        <w:t>(Mike Kirkham, Idaho Falls Assistant City Attorney</w:t>
      </w:r>
      <w:r w:rsidR="007159F3">
        <w:rPr>
          <w:rFonts w:ascii="Verdana" w:hAnsi="Verdana" w:cs="Verdana"/>
        </w:rPr>
        <w:t>)</w:t>
      </w:r>
      <w:r w:rsidR="00D57F4C">
        <w:rPr>
          <w:rFonts w:ascii="Verdana" w:hAnsi="Verdana" w:cs="Verdana"/>
        </w:rPr>
        <w:t xml:space="preserve"> if the city placed a bid for feasibility studies</w:t>
      </w:r>
      <w:r w:rsidR="00F576F5">
        <w:rPr>
          <w:rFonts w:ascii="Verdana" w:hAnsi="Verdana" w:cs="Verdana"/>
        </w:rPr>
        <w:t>,</w:t>
      </w:r>
      <w:r w:rsidR="00D57F4C">
        <w:rPr>
          <w:rFonts w:ascii="Verdana" w:hAnsi="Verdana" w:cs="Verdana"/>
        </w:rPr>
        <w:t xml:space="preserve"> and she was advised that the city does not always </w:t>
      </w:r>
      <w:r w:rsidR="00F576F5">
        <w:rPr>
          <w:rFonts w:ascii="Verdana" w:hAnsi="Verdana" w:cs="Verdana"/>
        </w:rPr>
        <w:t xml:space="preserve">bid those as it is a service provided.  </w:t>
      </w:r>
      <w:r w:rsidR="009B2346">
        <w:rPr>
          <w:rFonts w:ascii="Verdana" w:hAnsi="Verdana" w:cs="Verdana"/>
        </w:rPr>
        <w:t>Legal Counsel recommends ten thousand a month over a five month period.  Motion to approve the budget as amended.  Motion is seconded.  All in favor.  Motion passes.</w:t>
      </w:r>
    </w:p>
    <w:p w:rsidR="00870D74" w:rsidRDefault="00870D74"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VI. </w:t>
      </w:r>
      <w:r w:rsidRPr="00F576F5">
        <w:rPr>
          <w:rFonts w:ascii="Verdana" w:hAnsi="Verdana" w:cs="Verdana"/>
          <w:b/>
        </w:rPr>
        <w:t>Discussion and final approval of Pathways contract</w:t>
      </w:r>
      <w:r w:rsidR="0048157D">
        <w:rPr>
          <w:rFonts w:ascii="Verdana" w:hAnsi="Verdana" w:cs="Verdana"/>
          <w:b/>
        </w:rPr>
        <w:t xml:space="preserve"> – </w:t>
      </w:r>
      <w:r w:rsidR="0048157D" w:rsidRPr="00574D2F">
        <w:rPr>
          <w:rFonts w:ascii="Verdana" w:hAnsi="Verdana" w:cs="Verdana"/>
        </w:rPr>
        <w:t>Chair Gazdik recognized a miss</w:t>
      </w:r>
      <w:r w:rsidR="007159F3">
        <w:rPr>
          <w:rFonts w:ascii="Verdana" w:hAnsi="Verdana" w:cs="Verdana"/>
        </w:rPr>
        <w:t xml:space="preserve">tatement as the final </w:t>
      </w:r>
      <w:r w:rsidR="0048157D" w:rsidRPr="00574D2F">
        <w:rPr>
          <w:rFonts w:ascii="Verdana" w:hAnsi="Verdana" w:cs="Verdana"/>
        </w:rPr>
        <w:t xml:space="preserve">contract was </w:t>
      </w:r>
      <w:r w:rsidR="007159F3">
        <w:rPr>
          <w:rFonts w:ascii="Verdana" w:hAnsi="Verdana" w:cs="Verdana"/>
        </w:rPr>
        <w:t xml:space="preserve">not </w:t>
      </w:r>
      <w:r w:rsidR="0048157D" w:rsidRPr="00574D2F">
        <w:rPr>
          <w:rFonts w:ascii="Verdana" w:hAnsi="Verdana" w:cs="Verdana"/>
        </w:rPr>
        <w:t>approved at the last meeting.</w:t>
      </w:r>
      <w:r w:rsidR="00574D2F">
        <w:rPr>
          <w:rFonts w:ascii="Verdana" w:hAnsi="Verdana" w:cs="Verdana"/>
        </w:rPr>
        <w:t xml:space="preserve">  The minutes from 29 November 2017 are reviewed regarding the engagement of Pathways</w:t>
      </w:r>
      <w:r w:rsidR="00574D2F">
        <w:rPr>
          <w:rFonts w:ascii="Verdana" w:hAnsi="Verdana" w:cs="Verdana"/>
          <w:b/>
        </w:rPr>
        <w:t xml:space="preserve">.  </w:t>
      </w:r>
      <w:r w:rsidR="00574D2F" w:rsidRPr="00574D2F">
        <w:rPr>
          <w:rFonts w:ascii="Verdana" w:hAnsi="Verdana" w:cs="Verdana"/>
        </w:rPr>
        <w:t>Legal C</w:t>
      </w:r>
      <w:r w:rsidR="00574D2F">
        <w:rPr>
          <w:rFonts w:ascii="Verdana" w:hAnsi="Verdana" w:cs="Verdana"/>
        </w:rPr>
        <w:t>ounsel makes copies of the prop</w:t>
      </w:r>
      <w:r w:rsidR="00574D2F" w:rsidRPr="00574D2F">
        <w:rPr>
          <w:rFonts w:ascii="Verdana" w:hAnsi="Verdana" w:cs="Verdana"/>
        </w:rPr>
        <w:t>osed contract for board review.</w:t>
      </w:r>
      <w:r w:rsidR="00851D32">
        <w:rPr>
          <w:rFonts w:ascii="Verdana" w:hAnsi="Verdana" w:cs="Verdana"/>
        </w:rPr>
        <w:t xml:space="preserve">  Mr. Nitschke states concern about the compatibility of the schedules for the Pathways report and feasibility study.  </w:t>
      </w:r>
      <w:r w:rsidR="001A4FC7">
        <w:rPr>
          <w:rFonts w:ascii="Verdana" w:hAnsi="Verdana" w:cs="Verdana"/>
        </w:rPr>
        <w:t>Legal Counsel references paragraph nine, which refers to confidentiality agreements.  Modifications of services are in paragraph five.  Fees are referenced.  Legal Counsel recommends t</w:t>
      </w:r>
      <w:r w:rsidR="00812535">
        <w:rPr>
          <w:rFonts w:ascii="Verdana" w:hAnsi="Verdana" w:cs="Verdana"/>
        </w:rPr>
        <w:t xml:space="preserve">hat services support the fees for the readiness campaign.  </w:t>
      </w:r>
      <w:r w:rsidR="001E01B1">
        <w:rPr>
          <w:rFonts w:ascii="Verdana" w:hAnsi="Verdana" w:cs="Verdana"/>
        </w:rPr>
        <w:t xml:space="preserve">Chair Gazdik believes that both the Pathways and feasibility studies can occur in tandem.  Motion to approve the contract.  Yay – 3 Abstain – 1.  Motion passes. </w:t>
      </w:r>
    </w:p>
    <w:p w:rsidR="00870D74" w:rsidRDefault="00870D74"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VII. </w:t>
      </w:r>
      <w:r w:rsidRPr="00F576F5">
        <w:rPr>
          <w:rFonts w:ascii="Verdana" w:hAnsi="Verdana" w:cs="Verdana"/>
          <w:b/>
        </w:rPr>
        <w:t xml:space="preserve">Update on Executive Director </w:t>
      </w:r>
      <w:r w:rsidR="00691C5B" w:rsidRPr="00F576F5">
        <w:rPr>
          <w:rFonts w:ascii="Verdana" w:hAnsi="Verdana" w:cs="Verdana"/>
          <w:b/>
        </w:rPr>
        <w:t>Search</w:t>
      </w:r>
      <w:r w:rsidRPr="00F576F5">
        <w:rPr>
          <w:rFonts w:ascii="Verdana" w:hAnsi="Verdana" w:cs="Verdana"/>
          <w:b/>
        </w:rPr>
        <w:t xml:space="preserve"> – TEG Global</w:t>
      </w:r>
      <w:r w:rsidR="00ED0CAE">
        <w:rPr>
          <w:rFonts w:ascii="Verdana" w:hAnsi="Verdana" w:cs="Verdana"/>
          <w:b/>
        </w:rPr>
        <w:t xml:space="preserve"> – </w:t>
      </w:r>
      <w:r w:rsidR="00ED0CAE" w:rsidRPr="00ED0CAE">
        <w:rPr>
          <w:rFonts w:ascii="Verdana" w:hAnsi="Verdana" w:cs="Verdana"/>
        </w:rPr>
        <w:t>Mr. LoBuono summarizes the search process.</w:t>
      </w:r>
      <w:r w:rsidR="00ED0CAE">
        <w:rPr>
          <w:rFonts w:ascii="Verdana" w:hAnsi="Verdana" w:cs="Verdana"/>
        </w:rPr>
        <w:t xml:space="preserve">  There are four recommended candidates to date, one of which is in the audience today.  </w:t>
      </w:r>
    </w:p>
    <w:p w:rsidR="00870D74" w:rsidRDefault="00870D74" w:rsidP="00870D74">
      <w:pPr>
        <w:autoSpaceDE w:val="0"/>
        <w:autoSpaceDN w:val="0"/>
        <w:adjustRightInd w:val="0"/>
        <w:spacing w:after="0" w:line="240" w:lineRule="auto"/>
        <w:rPr>
          <w:rFonts w:ascii="Verdana" w:hAnsi="Verdana" w:cs="Verdana"/>
          <w:b/>
          <w:bCs/>
          <w:sz w:val="24"/>
          <w:szCs w:val="24"/>
        </w:rPr>
      </w:pPr>
    </w:p>
    <w:p w:rsidR="005024A0" w:rsidRDefault="005024A0" w:rsidP="00870D74">
      <w:pPr>
        <w:autoSpaceDE w:val="0"/>
        <w:autoSpaceDN w:val="0"/>
        <w:adjustRightInd w:val="0"/>
        <w:spacing w:after="0" w:line="240" w:lineRule="auto"/>
        <w:rPr>
          <w:rFonts w:ascii="Verdana" w:hAnsi="Verdana" w:cs="Verdana"/>
          <w:b/>
          <w:bCs/>
          <w:sz w:val="24"/>
          <w:szCs w:val="24"/>
        </w:rPr>
      </w:pPr>
    </w:p>
    <w:p w:rsidR="005024A0" w:rsidRDefault="005024A0" w:rsidP="00870D74">
      <w:pPr>
        <w:autoSpaceDE w:val="0"/>
        <w:autoSpaceDN w:val="0"/>
        <w:adjustRightInd w:val="0"/>
        <w:spacing w:after="0" w:line="240" w:lineRule="auto"/>
        <w:rPr>
          <w:rFonts w:ascii="Verdana" w:hAnsi="Verdana" w:cs="Verdana"/>
          <w:b/>
          <w:bCs/>
          <w:sz w:val="24"/>
          <w:szCs w:val="24"/>
        </w:rPr>
      </w:pPr>
    </w:p>
    <w:p w:rsidR="005024A0" w:rsidRDefault="005024A0" w:rsidP="00870D74">
      <w:pPr>
        <w:autoSpaceDE w:val="0"/>
        <w:autoSpaceDN w:val="0"/>
        <w:adjustRightInd w:val="0"/>
        <w:spacing w:after="0" w:line="240" w:lineRule="auto"/>
        <w:rPr>
          <w:rFonts w:ascii="Verdana" w:hAnsi="Verdana" w:cs="Verdana"/>
          <w:b/>
          <w:bCs/>
          <w:sz w:val="24"/>
          <w:szCs w:val="24"/>
        </w:rPr>
      </w:pPr>
    </w:p>
    <w:p w:rsidR="005024A0" w:rsidRDefault="005024A0" w:rsidP="005024A0">
      <w:pPr>
        <w:autoSpaceDE w:val="0"/>
        <w:autoSpaceDN w:val="0"/>
        <w:adjustRightInd w:val="0"/>
        <w:spacing w:after="0" w:line="240" w:lineRule="auto"/>
        <w:jc w:val="center"/>
        <w:rPr>
          <w:rFonts w:ascii="Verdana" w:hAnsi="Verdana" w:cs="Verdana"/>
          <w:b/>
          <w:bCs/>
          <w:sz w:val="24"/>
          <w:szCs w:val="24"/>
        </w:rPr>
      </w:pPr>
      <w:r>
        <w:rPr>
          <w:rFonts w:ascii="Verdana" w:hAnsi="Verdana" w:cs="Verdana"/>
          <w:b/>
          <w:bCs/>
          <w:noProof/>
        </w:rPr>
        <w:lastRenderedPageBreak/>
        <w:drawing>
          <wp:inline distT="0" distB="0" distL="0" distR="0" wp14:anchorId="49907164" wp14:editId="455AD7C7">
            <wp:extent cx="1771650" cy="132873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5024A0" w:rsidRDefault="005024A0"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VIII. </w:t>
      </w:r>
      <w:r w:rsidRPr="008E3613">
        <w:rPr>
          <w:rFonts w:ascii="Verdana" w:hAnsi="Verdana" w:cs="Verdana"/>
          <w:b/>
        </w:rPr>
        <w:t>Public Relations</w:t>
      </w:r>
    </w:p>
    <w:p w:rsidR="00870D74" w:rsidRDefault="00870D74" w:rsidP="00870D74">
      <w:pPr>
        <w:autoSpaceDE w:val="0"/>
        <w:autoSpaceDN w:val="0"/>
        <w:adjustRightInd w:val="0"/>
        <w:spacing w:after="0" w:line="240" w:lineRule="auto"/>
        <w:ind w:firstLine="720"/>
        <w:rPr>
          <w:rFonts w:ascii="Verdana" w:hAnsi="Verdana" w:cs="Verdana"/>
        </w:rPr>
      </w:pPr>
      <w:r>
        <w:rPr>
          <w:rFonts w:ascii="Verdana" w:hAnsi="Verdana" w:cs="Verdana"/>
          <w:b/>
          <w:bCs/>
        </w:rPr>
        <w:t xml:space="preserve">A. </w:t>
      </w:r>
      <w:r>
        <w:rPr>
          <w:rFonts w:ascii="Verdana" w:hAnsi="Verdana" w:cs="Verdana"/>
        </w:rPr>
        <w:t>Committee report or update</w:t>
      </w:r>
      <w:r w:rsidR="005024A0">
        <w:rPr>
          <w:rFonts w:ascii="Verdana" w:hAnsi="Verdana" w:cs="Verdana"/>
        </w:rPr>
        <w:t xml:space="preserve"> – Mr. Schwarze not present.  </w:t>
      </w:r>
    </w:p>
    <w:p w:rsidR="00870D74" w:rsidRDefault="00870D74" w:rsidP="008E3613">
      <w:pPr>
        <w:autoSpaceDE w:val="0"/>
        <w:autoSpaceDN w:val="0"/>
        <w:adjustRightInd w:val="0"/>
        <w:spacing w:after="0" w:line="240" w:lineRule="auto"/>
        <w:ind w:left="720"/>
        <w:rPr>
          <w:rFonts w:ascii="Verdana" w:hAnsi="Verdana" w:cs="Verdana"/>
        </w:rPr>
      </w:pPr>
      <w:r>
        <w:rPr>
          <w:rFonts w:ascii="Verdana" w:hAnsi="Verdana" w:cs="Verdana"/>
          <w:b/>
          <w:bCs/>
        </w:rPr>
        <w:t xml:space="preserve">B. </w:t>
      </w:r>
      <w:r>
        <w:rPr>
          <w:rFonts w:ascii="Verdana" w:hAnsi="Verdana" w:cs="Verdana"/>
        </w:rPr>
        <w:t>Review proposals for public relations services</w:t>
      </w:r>
      <w:r w:rsidR="005024A0">
        <w:rPr>
          <w:rFonts w:ascii="Verdana" w:hAnsi="Verdana" w:cs="Verdana"/>
        </w:rPr>
        <w:t xml:space="preserve"> – Mr. LoBuono reviews      selection process, using a ten point system to evaluate.</w:t>
      </w:r>
      <w:r w:rsidR="008E3613">
        <w:rPr>
          <w:rFonts w:ascii="Verdana" w:hAnsi="Verdana" w:cs="Verdana"/>
        </w:rPr>
        <w:t xml:space="preserve">  Red Sky – 7+.</w:t>
      </w:r>
    </w:p>
    <w:p w:rsidR="000A417A" w:rsidRDefault="008E3613" w:rsidP="00F609C2">
      <w:pPr>
        <w:autoSpaceDE w:val="0"/>
        <w:autoSpaceDN w:val="0"/>
        <w:adjustRightInd w:val="0"/>
        <w:spacing w:after="0" w:line="240" w:lineRule="auto"/>
        <w:ind w:left="720"/>
        <w:rPr>
          <w:rFonts w:ascii="Verdana" w:hAnsi="Verdana" w:cs="Verdana"/>
        </w:rPr>
      </w:pPr>
      <w:r>
        <w:rPr>
          <w:rFonts w:ascii="Verdana" w:hAnsi="Verdana" w:cs="Verdana"/>
        </w:rPr>
        <w:t xml:space="preserve">Oliver Russell – specialize in branding, channel marketing.  Mitchell &amp; Palmer – more advertising oriented – 7+.  Stoltz Marketing – 7.  Drake Cooper – 7++ to 8.  Davis – Donate up to fifty thousand a year in pro bono work.  Drake Cooper is preferred of the two though both have very high ratings.  </w:t>
      </w:r>
      <w:r w:rsidR="00C8444C">
        <w:rPr>
          <w:rFonts w:ascii="Verdana" w:hAnsi="Verdana" w:cs="Verdana"/>
        </w:rPr>
        <w:t>Steele &amp; Associates is in Pocatello, and is probably the closest to Idaho Fa</w:t>
      </w:r>
      <w:r w:rsidR="00FD4E2B">
        <w:rPr>
          <w:rFonts w:ascii="Verdana" w:hAnsi="Verdana" w:cs="Verdana"/>
        </w:rPr>
        <w:t xml:space="preserve">lls with the experience that </w:t>
      </w:r>
      <w:r w:rsidR="00C8444C">
        <w:rPr>
          <w:rFonts w:ascii="Verdana" w:hAnsi="Verdana" w:cs="Verdana"/>
        </w:rPr>
        <w:t xml:space="preserve">the project will require.  </w:t>
      </w:r>
      <w:r w:rsidR="00E84A02">
        <w:rPr>
          <w:rFonts w:ascii="Verdana" w:hAnsi="Verdana" w:cs="Verdana"/>
        </w:rPr>
        <w:t xml:space="preserve">CLM – rated a 7.  Pathways is a fund raising campaign agency.  PR firm will be hired to help with community relations and media relations.  </w:t>
      </w:r>
      <w:r w:rsidR="004A0618">
        <w:rPr>
          <w:rFonts w:ascii="Verdana" w:hAnsi="Verdana" w:cs="Verdana"/>
        </w:rPr>
        <w:t xml:space="preserve">Ms. Kirkham states concern as to whether or not IFAD needs a PR firm at this stage in the project.  </w:t>
      </w:r>
      <w:r w:rsidR="003E0FC4">
        <w:rPr>
          <w:rFonts w:ascii="Verdana" w:hAnsi="Verdana" w:cs="Verdana"/>
        </w:rPr>
        <w:t>Mr. LoBuono would like to see a PR firm in place to help mentor the board and future ED through the process of building a strong presence i</w:t>
      </w:r>
      <w:r w:rsidR="00AD2613">
        <w:rPr>
          <w:rFonts w:ascii="Verdana" w:hAnsi="Verdana" w:cs="Verdana"/>
        </w:rPr>
        <w:t>n the community.  There are t</w:t>
      </w:r>
      <w:r w:rsidR="003E0FC4">
        <w:rPr>
          <w:rFonts w:ascii="Verdana" w:hAnsi="Verdana" w:cs="Verdana"/>
        </w:rPr>
        <w:t xml:space="preserve">op five firms recommended by </w:t>
      </w:r>
      <w:r w:rsidR="00AD2613">
        <w:rPr>
          <w:rFonts w:ascii="Verdana" w:hAnsi="Verdana" w:cs="Verdana"/>
        </w:rPr>
        <w:t>Mr. LoBuono.</w:t>
      </w:r>
      <w:r w:rsidR="003E0FC4">
        <w:rPr>
          <w:rFonts w:ascii="Verdana" w:hAnsi="Verdana" w:cs="Verdana"/>
        </w:rPr>
        <w:t xml:space="preserve"> </w:t>
      </w:r>
      <w:r w:rsidR="00AD2613">
        <w:rPr>
          <w:rFonts w:ascii="Verdana" w:hAnsi="Verdana" w:cs="Verdana"/>
        </w:rPr>
        <w:t xml:space="preserve"> He strongly believes good public relations is strategically important for the success of the project.</w:t>
      </w:r>
      <w:r w:rsidR="001F5600">
        <w:rPr>
          <w:rFonts w:ascii="Verdana" w:hAnsi="Verdana" w:cs="Verdana"/>
        </w:rPr>
        <w:t xml:space="preserve">  The Pathways report stated a 67 percent support by the community for the project.  Chair Gazdik reads a statement and scope of work o</w:t>
      </w:r>
      <w:r w:rsidR="00476C48">
        <w:rPr>
          <w:rFonts w:ascii="Verdana" w:hAnsi="Verdana" w:cs="Verdana"/>
        </w:rPr>
        <w:t>f a PR firm</w:t>
      </w:r>
      <w:r w:rsidR="00424E91">
        <w:rPr>
          <w:rFonts w:ascii="Verdana" w:hAnsi="Verdana" w:cs="Verdana"/>
        </w:rPr>
        <w:t xml:space="preserve"> as it partners with a team working together to complete a project from the initial vision stage all the way through to completion</w:t>
      </w:r>
      <w:r w:rsidR="00476C48">
        <w:rPr>
          <w:rFonts w:ascii="Verdana" w:hAnsi="Verdana" w:cs="Verdana"/>
        </w:rPr>
        <w:t>.  Reference firs</w:t>
      </w:r>
      <w:r w:rsidR="00FD4E2B">
        <w:rPr>
          <w:rFonts w:ascii="Verdana" w:hAnsi="Verdana" w:cs="Verdana"/>
        </w:rPr>
        <w:t xml:space="preserve">t paragraph of Pathways report.  Mr. Nitschke inquired how capabilities can be reviewed without a scope of work in place.  </w:t>
      </w:r>
      <w:r w:rsidR="00DC73B8">
        <w:rPr>
          <w:rFonts w:ascii="Verdana" w:hAnsi="Verdana" w:cs="Verdana"/>
        </w:rPr>
        <w:t xml:space="preserve">Ms. Kirkham recommends hiring a smaller firm initially, and then in a year visit the idea of hiring a larger firm.  </w:t>
      </w:r>
      <w:r w:rsidR="0079386F">
        <w:rPr>
          <w:rFonts w:ascii="Verdana" w:hAnsi="Verdana" w:cs="Verdana"/>
        </w:rPr>
        <w:t xml:space="preserve">Mr. LoBuono has </w:t>
      </w:r>
      <w:r w:rsidR="000A417A">
        <w:rPr>
          <w:rFonts w:ascii="Verdana" w:hAnsi="Verdana" w:cs="Verdana"/>
        </w:rPr>
        <w:t xml:space="preserve">some </w:t>
      </w:r>
      <w:r w:rsidR="0079386F">
        <w:rPr>
          <w:rFonts w:ascii="Verdana" w:hAnsi="Verdana" w:cs="Verdana"/>
        </w:rPr>
        <w:t xml:space="preserve">concern about the hiring of two firms though out the life of the project.  </w:t>
      </w:r>
      <w:r w:rsidR="000A417A">
        <w:rPr>
          <w:rFonts w:ascii="Verdana" w:hAnsi="Verdana" w:cs="Verdana"/>
        </w:rPr>
        <w:t>He assures the board that contracts can be changed, and that m</w:t>
      </w:r>
      <w:r w:rsidR="00370F9A">
        <w:rPr>
          <w:rFonts w:ascii="Verdana" w:hAnsi="Verdana" w:cs="Verdana"/>
        </w:rPr>
        <w:t>ost state contracts go to bid every year.</w:t>
      </w:r>
      <w:r w:rsidR="000A417A">
        <w:rPr>
          <w:rFonts w:ascii="Verdana" w:hAnsi="Verdana" w:cs="Verdana"/>
        </w:rPr>
        <w:t xml:space="preserve">  He expresses the importance of getting the right PR firm from the start.  A multiple year campaign may require changes over time.  </w:t>
      </w:r>
    </w:p>
    <w:p w:rsidR="005024A0" w:rsidRDefault="000A417A" w:rsidP="00F609C2">
      <w:pPr>
        <w:autoSpaceDE w:val="0"/>
        <w:autoSpaceDN w:val="0"/>
        <w:adjustRightInd w:val="0"/>
        <w:spacing w:after="0" w:line="240" w:lineRule="auto"/>
        <w:ind w:left="720"/>
        <w:rPr>
          <w:rFonts w:ascii="Verdana" w:hAnsi="Verdana" w:cs="Verdana"/>
          <w:b/>
          <w:bCs/>
          <w:sz w:val="24"/>
          <w:szCs w:val="24"/>
        </w:rPr>
      </w:pPr>
      <w:r>
        <w:rPr>
          <w:rFonts w:ascii="Verdana" w:hAnsi="Verdana" w:cs="Verdana"/>
        </w:rPr>
        <w:t xml:space="preserve">Top Five:  TRR Marketing, Drake Cooper, Oliver Russell, Davies Moore and Payron Communications.  Mr. LoBuono agrees to put together a scope of work for a PR firm.  </w:t>
      </w:r>
      <w:r w:rsidR="00CF6B4B">
        <w:rPr>
          <w:rFonts w:ascii="Verdana" w:hAnsi="Verdana" w:cs="Verdana"/>
        </w:rPr>
        <w:t>Action:  The objective is to d</w:t>
      </w:r>
      <w:r>
        <w:rPr>
          <w:rFonts w:ascii="Verdana" w:hAnsi="Verdana" w:cs="Verdana"/>
        </w:rPr>
        <w:t xml:space="preserve">efine the scope </w:t>
      </w:r>
      <w:r w:rsidR="00CF6B4B">
        <w:rPr>
          <w:rFonts w:ascii="Verdana" w:hAnsi="Verdana" w:cs="Verdana"/>
        </w:rPr>
        <w:t xml:space="preserve">of work </w:t>
      </w:r>
      <w:r>
        <w:rPr>
          <w:rFonts w:ascii="Verdana" w:hAnsi="Verdana" w:cs="Verdana"/>
        </w:rPr>
        <w:t>and place an RFP.</w:t>
      </w:r>
    </w:p>
    <w:p w:rsidR="005024A0" w:rsidRDefault="005024A0" w:rsidP="00870D74">
      <w:pPr>
        <w:autoSpaceDE w:val="0"/>
        <w:autoSpaceDN w:val="0"/>
        <w:adjustRightInd w:val="0"/>
        <w:spacing w:after="0" w:line="240" w:lineRule="auto"/>
        <w:rPr>
          <w:rFonts w:ascii="Verdana" w:hAnsi="Verdana" w:cs="Verdana"/>
          <w:b/>
          <w:bCs/>
          <w:sz w:val="24"/>
          <w:szCs w:val="24"/>
        </w:rPr>
      </w:pPr>
    </w:p>
    <w:p w:rsidR="00CF6B4B" w:rsidRDefault="00CF6B4B" w:rsidP="00870D74">
      <w:pPr>
        <w:autoSpaceDE w:val="0"/>
        <w:autoSpaceDN w:val="0"/>
        <w:adjustRightInd w:val="0"/>
        <w:spacing w:after="0" w:line="240" w:lineRule="auto"/>
        <w:rPr>
          <w:rFonts w:ascii="Verdana" w:hAnsi="Verdana" w:cs="Verdana"/>
          <w:b/>
          <w:bCs/>
          <w:sz w:val="24"/>
          <w:szCs w:val="24"/>
        </w:rPr>
      </w:pPr>
    </w:p>
    <w:p w:rsidR="00CF6B4B" w:rsidRDefault="00CF6B4B" w:rsidP="00870D74">
      <w:pPr>
        <w:autoSpaceDE w:val="0"/>
        <w:autoSpaceDN w:val="0"/>
        <w:adjustRightInd w:val="0"/>
        <w:spacing w:after="0" w:line="240" w:lineRule="auto"/>
        <w:rPr>
          <w:rFonts w:ascii="Verdana" w:hAnsi="Verdana" w:cs="Verdana"/>
          <w:b/>
          <w:bCs/>
          <w:sz w:val="24"/>
          <w:szCs w:val="24"/>
        </w:rPr>
      </w:pPr>
    </w:p>
    <w:p w:rsidR="00CF6B4B" w:rsidRDefault="00713F80" w:rsidP="00713F80">
      <w:pPr>
        <w:autoSpaceDE w:val="0"/>
        <w:autoSpaceDN w:val="0"/>
        <w:adjustRightInd w:val="0"/>
        <w:spacing w:after="0" w:line="240" w:lineRule="auto"/>
        <w:jc w:val="center"/>
        <w:rPr>
          <w:rFonts w:ascii="Verdana" w:hAnsi="Verdana" w:cs="Verdana"/>
          <w:b/>
          <w:bCs/>
          <w:sz w:val="24"/>
          <w:szCs w:val="24"/>
        </w:rPr>
      </w:pPr>
      <w:r>
        <w:rPr>
          <w:rFonts w:ascii="Verdana" w:hAnsi="Verdana" w:cs="Verdana"/>
          <w:b/>
          <w:bCs/>
          <w:noProof/>
        </w:rPr>
        <w:lastRenderedPageBreak/>
        <w:drawing>
          <wp:inline distT="0" distB="0" distL="0" distR="0" wp14:anchorId="70724A78" wp14:editId="6B9FE1EA">
            <wp:extent cx="1771650" cy="132873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26006B"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IX. </w:t>
      </w:r>
      <w:r w:rsidR="001531F0">
        <w:rPr>
          <w:rFonts w:ascii="Verdana" w:hAnsi="Verdana" w:cs="Verdana"/>
          <w:b/>
        </w:rPr>
        <w:t xml:space="preserve">Operational </w:t>
      </w:r>
      <w:proofErr w:type="spellStart"/>
      <w:r w:rsidR="001531F0">
        <w:rPr>
          <w:rFonts w:ascii="Verdana" w:hAnsi="Verdana" w:cs="Verdana"/>
          <w:b/>
        </w:rPr>
        <w:t>feasa</w:t>
      </w:r>
      <w:r w:rsidRPr="0079386F">
        <w:rPr>
          <w:rFonts w:ascii="Verdana" w:hAnsi="Verdana" w:cs="Verdana"/>
          <w:b/>
        </w:rPr>
        <w:t>bility</w:t>
      </w:r>
      <w:proofErr w:type="spellEnd"/>
      <w:r w:rsidRPr="0079386F">
        <w:rPr>
          <w:rFonts w:ascii="Verdana" w:hAnsi="Verdana" w:cs="Verdana"/>
          <w:b/>
        </w:rPr>
        <w:t xml:space="preserve"> study </w:t>
      </w:r>
      <w:r>
        <w:rPr>
          <w:rFonts w:ascii="Verdana" w:hAnsi="Verdana" w:cs="Verdana"/>
        </w:rPr>
        <w:t>– review proposals to make selection</w:t>
      </w:r>
      <w:r w:rsidR="0026006B">
        <w:rPr>
          <w:rFonts w:ascii="Verdana" w:hAnsi="Verdana" w:cs="Verdana"/>
        </w:rPr>
        <w:t xml:space="preserve"> – </w:t>
      </w:r>
    </w:p>
    <w:p w:rsidR="00870D74" w:rsidRDefault="0026006B" w:rsidP="00870D74">
      <w:pPr>
        <w:autoSpaceDE w:val="0"/>
        <w:autoSpaceDN w:val="0"/>
        <w:adjustRightInd w:val="0"/>
        <w:spacing w:after="0" w:line="240" w:lineRule="auto"/>
        <w:rPr>
          <w:rFonts w:ascii="Verdana" w:hAnsi="Verdana" w:cs="Verdana"/>
        </w:rPr>
      </w:pPr>
      <w:r>
        <w:rPr>
          <w:rFonts w:ascii="Verdana" w:hAnsi="Verdana" w:cs="Verdana"/>
        </w:rPr>
        <w:t xml:space="preserve">Mr. Nitschke presents a </w:t>
      </w:r>
      <w:r w:rsidR="001531F0">
        <w:rPr>
          <w:rFonts w:ascii="Verdana" w:hAnsi="Verdana" w:cs="Verdana"/>
        </w:rPr>
        <w:t xml:space="preserve">draft RFP for an updated </w:t>
      </w:r>
      <w:r>
        <w:rPr>
          <w:rFonts w:ascii="Verdana" w:hAnsi="Verdana" w:cs="Verdana"/>
        </w:rPr>
        <w:t>o</w:t>
      </w:r>
      <w:r w:rsidR="001531F0">
        <w:rPr>
          <w:rFonts w:ascii="Verdana" w:hAnsi="Verdana" w:cs="Verdana"/>
        </w:rPr>
        <w:t xml:space="preserve">perational and financial study.  The ERA report </w:t>
      </w:r>
      <w:r>
        <w:rPr>
          <w:rFonts w:ascii="Verdana" w:hAnsi="Verdana" w:cs="Verdana"/>
        </w:rPr>
        <w:t>show</w:t>
      </w:r>
      <w:r w:rsidR="001531F0">
        <w:rPr>
          <w:rFonts w:ascii="Verdana" w:hAnsi="Verdana" w:cs="Verdana"/>
        </w:rPr>
        <w:t xml:space="preserve">ed the </w:t>
      </w:r>
      <w:proofErr w:type="spellStart"/>
      <w:r w:rsidR="001531F0">
        <w:rPr>
          <w:rFonts w:ascii="Verdana" w:hAnsi="Verdana" w:cs="Verdana"/>
        </w:rPr>
        <w:t>feasa</w:t>
      </w:r>
      <w:r>
        <w:rPr>
          <w:rFonts w:ascii="Verdana" w:hAnsi="Verdana" w:cs="Verdana"/>
        </w:rPr>
        <w:t>bility</w:t>
      </w:r>
      <w:proofErr w:type="spellEnd"/>
      <w:r>
        <w:rPr>
          <w:rFonts w:ascii="Verdana" w:hAnsi="Verdana" w:cs="Verdana"/>
        </w:rPr>
        <w:t xml:space="preserve"> of constructing, maintaining and operating an event center.  Mr. Nitschke points out that the last study was done in 2008</w:t>
      </w:r>
      <w:r w:rsidR="001531F0">
        <w:rPr>
          <w:rFonts w:ascii="Verdana" w:hAnsi="Verdana" w:cs="Verdana"/>
        </w:rPr>
        <w:t xml:space="preserve">, and made </w:t>
      </w:r>
      <w:r w:rsidR="00B95A06">
        <w:rPr>
          <w:rFonts w:ascii="Verdana" w:hAnsi="Verdana" w:cs="Verdana"/>
        </w:rPr>
        <w:t>assumptions that are no longer valid</w:t>
      </w:r>
      <w:r>
        <w:rPr>
          <w:rFonts w:ascii="Verdana" w:hAnsi="Verdana" w:cs="Verdana"/>
        </w:rPr>
        <w:t>. He would like t</w:t>
      </w:r>
      <w:r w:rsidR="001531F0">
        <w:rPr>
          <w:rFonts w:ascii="Verdana" w:hAnsi="Verdana" w:cs="Verdana"/>
        </w:rPr>
        <w:t xml:space="preserve">o see </w:t>
      </w:r>
      <w:r>
        <w:rPr>
          <w:rFonts w:ascii="Verdana" w:hAnsi="Verdana" w:cs="Verdana"/>
        </w:rPr>
        <w:t xml:space="preserve">an updated market demand, community demand in comparable </w:t>
      </w:r>
      <w:r w:rsidR="00B95A06">
        <w:rPr>
          <w:rFonts w:ascii="Verdana" w:hAnsi="Verdana" w:cs="Verdana"/>
        </w:rPr>
        <w:t xml:space="preserve">communities with the </w:t>
      </w:r>
      <w:r>
        <w:rPr>
          <w:rFonts w:ascii="Verdana" w:hAnsi="Verdana" w:cs="Verdana"/>
        </w:rPr>
        <w:t>community</w:t>
      </w:r>
      <w:r w:rsidR="00B95A06">
        <w:rPr>
          <w:rFonts w:ascii="Verdana" w:hAnsi="Verdana" w:cs="Verdana"/>
        </w:rPr>
        <w:t xml:space="preserve"> defined.  The</w:t>
      </w:r>
      <w:r w:rsidR="001531F0">
        <w:rPr>
          <w:rFonts w:ascii="Verdana" w:hAnsi="Verdana" w:cs="Verdana"/>
        </w:rPr>
        <w:t xml:space="preserve"> </w:t>
      </w:r>
      <w:r w:rsidR="00B95A06">
        <w:rPr>
          <w:rFonts w:ascii="Verdana" w:hAnsi="Verdana" w:cs="Verdana"/>
        </w:rPr>
        <w:t xml:space="preserve">revenue and </w:t>
      </w:r>
      <w:r>
        <w:rPr>
          <w:rFonts w:ascii="Verdana" w:hAnsi="Verdana" w:cs="Verdana"/>
        </w:rPr>
        <w:t>expense for</w:t>
      </w:r>
      <w:r w:rsidR="00B95A06">
        <w:rPr>
          <w:rFonts w:ascii="Verdana" w:hAnsi="Verdana" w:cs="Verdana"/>
        </w:rPr>
        <w:t>e</w:t>
      </w:r>
      <w:r>
        <w:rPr>
          <w:rFonts w:ascii="Verdana" w:hAnsi="Verdana" w:cs="Verdana"/>
        </w:rPr>
        <w:t>cast for the event center</w:t>
      </w:r>
      <w:r w:rsidR="00B95A06">
        <w:rPr>
          <w:rFonts w:ascii="Verdana" w:hAnsi="Verdana" w:cs="Verdana"/>
        </w:rPr>
        <w:t xml:space="preserve"> needs to be included</w:t>
      </w:r>
      <w:r>
        <w:rPr>
          <w:rFonts w:ascii="Verdana" w:hAnsi="Verdana" w:cs="Verdana"/>
        </w:rPr>
        <w:t xml:space="preserve">.  </w:t>
      </w:r>
      <w:r w:rsidR="00B95A06">
        <w:rPr>
          <w:rFonts w:ascii="Verdana" w:hAnsi="Verdana" w:cs="Verdana"/>
        </w:rPr>
        <w:t>The study n</w:t>
      </w:r>
      <w:r w:rsidR="001531F0">
        <w:rPr>
          <w:rFonts w:ascii="Verdana" w:hAnsi="Verdana" w:cs="Verdana"/>
        </w:rPr>
        <w:t xml:space="preserve">eeds to show support for building </w:t>
      </w:r>
      <w:r w:rsidR="00B95A06">
        <w:rPr>
          <w:rFonts w:ascii="Verdana" w:hAnsi="Verdana" w:cs="Verdana"/>
        </w:rPr>
        <w:t xml:space="preserve">the facility.  </w:t>
      </w:r>
      <w:r>
        <w:rPr>
          <w:rFonts w:ascii="Verdana" w:hAnsi="Verdana" w:cs="Verdana"/>
        </w:rPr>
        <w:t xml:space="preserve">He chose a thirty year period </w:t>
      </w:r>
      <w:r w:rsidR="00B95A06">
        <w:rPr>
          <w:rFonts w:ascii="Verdana" w:hAnsi="Verdana" w:cs="Verdana"/>
        </w:rPr>
        <w:t xml:space="preserve">of review </w:t>
      </w:r>
      <w:r>
        <w:rPr>
          <w:rFonts w:ascii="Verdana" w:hAnsi="Verdana" w:cs="Verdana"/>
        </w:rPr>
        <w:t xml:space="preserve">for the purpose of analysis.  </w:t>
      </w:r>
      <w:r w:rsidR="00B95A06">
        <w:rPr>
          <w:rFonts w:ascii="Verdana" w:hAnsi="Verdana" w:cs="Verdana"/>
        </w:rPr>
        <w:t xml:space="preserve">For the purpose of this analysis, the operator will be responsible for all expenses, and then subtract out of the budget items </w:t>
      </w:r>
      <w:r w:rsidR="00C03CEB">
        <w:rPr>
          <w:rFonts w:ascii="Verdana" w:hAnsi="Verdana" w:cs="Verdana"/>
        </w:rPr>
        <w:t>paid by other revenue sources.  The impact of other community projects should be considered, especially since the objective of the Event Center is to</w:t>
      </w:r>
      <w:r w:rsidR="009F1A7E">
        <w:rPr>
          <w:rFonts w:ascii="Verdana" w:hAnsi="Verdana" w:cs="Verdana"/>
        </w:rPr>
        <w:t xml:space="preserve"> not compete with city venues.  He would like to see a comprehensi</w:t>
      </w:r>
      <w:r w:rsidR="001531F0">
        <w:rPr>
          <w:rFonts w:ascii="Verdana" w:hAnsi="Verdana" w:cs="Verdana"/>
        </w:rPr>
        <w:t>ve and understandable study upon</w:t>
      </w:r>
      <w:r w:rsidR="009F1A7E">
        <w:rPr>
          <w:rFonts w:ascii="Verdana" w:hAnsi="Verdana" w:cs="Verdana"/>
        </w:rPr>
        <w:t xml:space="preserve"> which the board can base future decisions.  </w:t>
      </w:r>
      <w:r w:rsidR="004F7A55">
        <w:rPr>
          <w:rFonts w:ascii="Verdana" w:hAnsi="Verdana" w:cs="Verdana"/>
        </w:rPr>
        <w:t xml:space="preserve">Action:  Mr. Nitschke will complete a scope of work for the feasibility </w:t>
      </w:r>
      <w:r w:rsidR="00E56B45">
        <w:rPr>
          <w:rFonts w:ascii="Verdana" w:hAnsi="Verdana" w:cs="Verdana"/>
        </w:rPr>
        <w:t xml:space="preserve">study </w:t>
      </w:r>
      <w:r w:rsidR="004F7A55">
        <w:rPr>
          <w:rFonts w:ascii="Verdana" w:hAnsi="Verdana" w:cs="Verdana"/>
        </w:rPr>
        <w:t>after receiving comments from the board.  Comments from the board should be received</w:t>
      </w:r>
      <w:r w:rsidR="00E56B45">
        <w:rPr>
          <w:rFonts w:ascii="Verdana" w:hAnsi="Verdana" w:cs="Verdana"/>
        </w:rPr>
        <w:t xml:space="preserve"> no later than</w:t>
      </w:r>
      <w:r w:rsidR="001531F0">
        <w:rPr>
          <w:rFonts w:ascii="Verdana" w:hAnsi="Verdana" w:cs="Verdana"/>
        </w:rPr>
        <w:t xml:space="preserve"> the last business day of the year, December 29th</w:t>
      </w:r>
      <w:r w:rsidR="004F7A55">
        <w:rPr>
          <w:rFonts w:ascii="Verdana" w:hAnsi="Verdana" w:cs="Verdana"/>
        </w:rPr>
        <w:t>, 2017.</w:t>
      </w:r>
    </w:p>
    <w:p w:rsidR="00870D74" w:rsidRDefault="00870D74"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 </w:t>
      </w:r>
      <w:r w:rsidRPr="0079386F">
        <w:rPr>
          <w:rFonts w:ascii="Verdana" w:hAnsi="Verdana" w:cs="Verdana"/>
          <w:b/>
        </w:rPr>
        <w:t>Business Advisory Committee</w:t>
      </w:r>
      <w:r>
        <w:rPr>
          <w:rFonts w:ascii="Verdana" w:hAnsi="Verdana" w:cs="Verdana"/>
        </w:rPr>
        <w:t xml:space="preserve"> – discuss purpose, responsibilities, structure.</w:t>
      </w:r>
      <w:r w:rsidR="00524415">
        <w:rPr>
          <w:rFonts w:ascii="Verdana" w:hAnsi="Verdana" w:cs="Verdana"/>
        </w:rPr>
        <w:t xml:space="preserve">  Chair Gazdik did not receive any comments back on the topic.  She would like to know if anybody has any input on the formation of the BAC.  </w:t>
      </w:r>
      <w:r w:rsidR="00A40DE3">
        <w:rPr>
          <w:rFonts w:ascii="Verdana" w:hAnsi="Verdana" w:cs="Verdana"/>
        </w:rPr>
        <w:t>Cu</w:t>
      </w:r>
      <w:r w:rsidR="007F5B8C">
        <w:rPr>
          <w:rFonts w:ascii="Verdana" w:hAnsi="Verdana" w:cs="Verdana"/>
        </w:rPr>
        <w:t>rrent volunteers are Steve Vucco</w:t>
      </w:r>
      <w:r w:rsidR="00A40DE3">
        <w:rPr>
          <w:rFonts w:ascii="Verdana" w:hAnsi="Verdana" w:cs="Verdana"/>
        </w:rPr>
        <w:t xml:space="preserve">vich, Jeff Sayer and Mario Hernandez.  </w:t>
      </w:r>
      <w:r w:rsidR="007F5B8C">
        <w:rPr>
          <w:rFonts w:ascii="Verdana" w:hAnsi="Verdana" w:cs="Verdana"/>
        </w:rPr>
        <w:t>The Pathways repo</w:t>
      </w:r>
      <w:r w:rsidR="00B05B06">
        <w:rPr>
          <w:rFonts w:ascii="Verdana" w:hAnsi="Verdana" w:cs="Verdana"/>
        </w:rPr>
        <w:t xml:space="preserve">rt has suggestions for the BAC.  See report for suggestions.  </w:t>
      </w:r>
      <w:r w:rsidR="0052768D">
        <w:rPr>
          <w:rFonts w:ascii="Verdana" w:hAnsi="Verdana" w:cs="Verdana"/>
        </w:rPr>
        <w:t>A BAC brings a level of expertise that the board doesn’</w:t>
      </w:r>
      <w:r w:rsidR="00D36E14">
        <w:rPr>
          <w:rFonts w:ascii="Verdana" w:hAnsi="Verdana" w:cs="Verdana"/>
        </w:rPr>
        <w:t xml:space="preserve">t have.  Chair Gazdik would like the board to agree on how the BAC will function.  She would like to see a broad scope of expertise represented.  </w:t>
      </w:r>
      <w:r w:rsidR="00B47927">
        <w:rPr>
          <w:rFonts w:ascii="Verdana" w:hAnsi="Verdana" w:cs="Verdana"/>
        </w:rPr>
        <w:t xml:space="preserve">Mr. LoBuono believes that IFAD will be fortunate to have as many as ten members to join the committee.  </w:t>
      </w:r>
      <w:r w:rsidR="00976EBF">
        <w:rPr>
          <w:rFonts w:ascii="Verdana" w:hAnsi="Verdana" w:cs="Verdana"/>
        </w:rPr>
        <w:t xml:space="preserve">Legal Counsel recommends bringing to the committee </w:t>
      </w:r>
      <w:r w:rsidR="001531F0">
        <w:rPr>
          <w:rFonts w:ascii="Verdana" w:hAnsi="Verdana" w:cs="Verdana"/>
        </w:rPr>
        <w:t xml:space="preserve">people with opposing views </w:t>
      </w:r>
      <w:r w:rsidR="00976EBF">
        <w:rPr>
          <w:rFonts w:ascii="Verdana" w:hAnsi="Verdana" w:cs="Verdana"/>
        </w:rPr>
        <w:t xml:space="preserve">which the board can </w:t>
      </w:r>
      <w:r w:rsidR="005E605C">
        <w:rPr>
          <w:rFonts w:ascii="Verdana" w:hAnsi="Verdana" w:cs="Verdana"/>
        </w:rPr>
        <w:t xml:space="preserve">take into consideration and </w:t>
      </w:r>
      <w:r w:rsidR="00976EBF">
        <w:rPr>
          <w:rFonts w:ascii="Verdana" w:hAnsi="Verdana" w:cs="Verdana"/>
        </w:rPr>
        <w:t>make improvements.</w:t>
      </w:r>
      <w:r w:rsidR="005E605C">
        <w:rPr>
          <w:rFonts w:ascii="Verdana" w:hAnsi="Verdana" w:cs="Verdana"/>
        </w:rPr>
        <w:t xml:space="preserve">  </w:t>
      </w:r>
      <w:r w:rsidR="00C11C09">
        <w:rPr>
          <w:rFonts w:ascii="Verdana" w:hAnsi="Verdana" w:cs="Verdana"/>
        </w:rPr>
        <w:t xml:space="preserve">Ms. Kirkham reminds the board that </w:t>
      </w:r>
      <w:r w:rsidR="00DB60BB">
        <w:rPr>
          <w:rFonts w:ascii="Verdana" w:hAnsi="Verdana" w:cs="Verdana"/>
        </w:rPr>
        <w:t xml:space="preserve">the BAC is part of the project’s schedule.  </w:t>
      </w:r>
      <w:r w:rsidR="00C11C09">
        <w:rPr>
          <w:rFonts w:ascii="Verdana" w:hAnsi="Verdana" w:cs="Verdana"/>
        </w:rPr>
        <w:t>Pathways has agreed to help develop a committee.  Chair Gazdik will run the idea of an invitation to join the BAC by Pathways.  Action:  Chair Gazdik will put together an invitation with the Admin Coordinator’s help.</w:t>
      </w:r>
    </w:p>
    <w:p w:rsidR="00870D74" w:rsidRDefault="00870D74"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b/>
          <w:bCs/>
          <w:sz w:val="24"/>
          <w:szCs w:val="24"/>
        </w:rPr>
      </w:pPr>
    </w:p>
    <w:p w:rsidR="002B3BC3" w:rsidRDefault="002B3BC3" w:rsidP="00713F80">
      <w:pPr>
        <w:autoSpaceDE w:val="0"/>
        <w:autoSpaceDN w:val="0"/>
        <w:adjustRightInd w:val="0"/>
        <w:spacing w:after="0" w:line="240" w:lineRule="auto"/>
        <w:rPr>
          <w:rFonts w:ascii="Verdana" w:hAnsi="Verdana" w:cs="Verdana"/>
        </w:rPr>
      </w:pPr>
    </w:p>
    <w:p w:rsidR="002B3BC3" w:rsidRDefault="002B3BC3" w:rsidP="002B3BC3">
      <w:pPr>
        <w:autoSpaceDE w:val="0"/>
        <w:autoSpaceDN w:val="0"/>
        <w:adjustRightInd w:val="0"/>
        <w:spacing w:after="0" w:line="240" w:lineRule="auto"/>
        <w:ind w:firstLine="720"/>
        <w:jc w:val="center"/>
        <w:rPr>
          <w:rFonts w:ascii="Verdana" w:hAnsi="Verdana" w:cs="Verdana"/>
        </w:rPr>
      </w:pPr>
      <w:r>
        <w:rPr>
          <w:rFonts w:ascii="Verdana" w:hAnsi="Verdana" w:cs="Verdana"/>
          <w:b/>
          <w:bCs/>
          <w:noProof/>
        </w:rPr>
        <w:lastRenderedPageBreak/>
        <w:drawing>
          <wp:inline distT="0" distB="0" distL="0" distR="0" wp14:anchorId="49907164" wp14:editId="455AD7C7">
            <wp:extent cx="1771650" cy="132873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p>
    <w:p w:rsidR="00870D74" w:rsidRDefault="00870D74" w:rsidP="00870D74">
      <w:pPr>
        <w:autoSpaceDE w:val="0"/>
        <w:autoSpaceDN w:val="0"/>
        <w:adjustRightInd w:val="0"/>
        <w:spacing w:after="0" w:line="240" w:lineRule="auto"/>
        <w:rPr>
          <w:rFonts w:ascii="Verdana" w:hAnsi="Verdana" w:cs="Verdana"/>
          <w:b/>
          <w:bCs/>
          <w:sz w:val="24"/>
          <w:szCs w:val="24"/>
        </w:rPr>
      </w:pPr>
    </w:p>
    <w:p w:rsidR="00713F80" w:rsidRDefault="00713F80" w:rsidP="00713F80">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 </w:t>
      </w:r>
      <w:r>
        <w:rPr>
          <w:rFonts w:ascii="Verdana" w:hAnsi="Verdana" w:cs="Verdana"/>
        </w:rPr>
        <w:t>Discuss preliminary negotiations on operations contract with Centennial</w:t>
      </w:r>
    </w:p>
    <w:p w:rsidR="00713F80" w:rsidRDefault="00713F80" w:rsidP="00713F80">
      <w:pPr>
        <w:autoSpaceDE w:val="0"/>
        <w:autoSpaceDN w:val="0"/>
        <w:adjustRightInd w:val="0"/>
        <w:spacing w:after="0" w:line="240" w:lineRule="auto"/>
        <w:rPr>
          <w:rFonts w:ascii="Verdana" w:hAnsi="Verdana" w:cs="Verdana"/>
        </w:rPr>
      </w:pPr>
      <w:r>
        <w:rPr>
          <w:rFonts w:ascii="Verdana" w:hAnsi="Verdana" w:cs="Verdana"/>
        </w:rPr>
        <w:t xml:space="preserve">      Management – Item postponed for discussion until the hiring of the </w:t>
      </w:r>
    </w:p>
    <w:p w:rsidR="00713F80" w:rsidRPr="00713F80" w:rsidRDefault="00713F80" w:rsidP="00E43CB3">
      <w:pPr>
        <w:autoSpaceDE w:val="0"/>
        <w:autoSpaceDN w:val="0"/>
        <w:adjustRightInd w:val="0"/>
        <w:spacing w:after="0" w:line="240" w:lineRule="auto"/>
        <w:rPr>
          <w:rFonts w:ascii="Verdana" w:hAnsi="Verdana" w:cs="Verdana"/>
        </w:rPr>
      </w:pPr>
      <w:r>
        <w:rPr>
          <w:rFonts w:ascii="Verdana" w:hAnsi="Verdana" w:cs="Verdana"/>
        </w:rPr>
        <w:t xml:space="preserve">      Executive Director.</w:t>
      </w:r>
    </w:p>
    <w:p w:rsidR="00713F80" w:rsidRDefault="00713F80" w:rsidP="00E43CB3">
      <w:pPr>
        <w:autoSpaceDE w:val="0"/>
        <w:autoSpaceDN w:val="0"/>
        <w:adjustRightInd w:val="0"/>
        <w:spacing w:after="0" w:line="240" w:lineRule="auto"/>
        <w:rPr>
          <w:rFonts w:ascii="Verdana" w:hAnsi="Verdana" w:cs="Verdana"/>
          <w:b/>
          <w:bCs/>
          <w:sz w:val="24"/>
          <w:szCs w:val="24"/>
        </w:rPr>
      </w:pPr>
    </w:p>
    <w:p w:rsidR="00BD4BBF" w:rsidRDefault="00E43CB3" w:rsidP="00E43CB3">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XII. </w:t>
      </w:r>
      <w:r>
        <w:rPr>
          <w:rFonts w:ascii="Verdana" w:hAnsi="Verdana" w:cs="Verdana"/>
        </w:rPr>
        <w:t xml:space="preserve">Reports and Updates – Legal Counsel </w:t>
      </w:r>
      <w:r w:rsidR="00813BA3">
        <w:rPr>
          <w:rFonts w:ascii="Verdana" w:hAnsi="Verdana" w:cs="Verdana"/>
        </w:rPr>
        <w:t>–</w:t>
      </w:r>
      <w:r>
        <w:rPr>
          <w:rFonts w:ascii="Verdana" w:hAnsi="Verdana" w:cs="Verdana"/>
        </w:rPr>
        <w:t xml:space="preserve"> </w:t>
      </w:r>
      <w:r w:rsidR="001531F0">
        <w:rPr>
          <w:rFonts w:ascii="Verdana" w:hAnsi="Verdana" w:cs="Verdana"/>
        </w:rPr>
        <w:t>Letter from Greater Boise Auditorium District - GBAD</w:t>
      </w:r>
      <w:r w:rsidR="00813BA3">
        <w:rPr>
          <w:rFonts w:ascii="Verdana" w:hAnsi="Verdana" w:cs="Verdana"/>
        </w:rPr>
        <w:t xml:space="preserve">.  </w:t>
      </w:r>
    </w:p>
    <w:p w:rsidR="00813BA3" w:rsidRDefault="00813BA3" w:rsidP="00E43CB3">
      <w:pPr>
        <w:autoSpaceDE w:val="0"/>
        <w:autoSpaceDN w:val="0"/>
        <w:adjustRightInd w:val="0"/>
        <w:spacing w:after="0" w:line="240" w:lineRule="auto"/>
        <w:rPr>
          <w:rFonts w:ascii="Verdana" w:hAnsi="Verdana" w:cs="Verdana"/>
        </w:rPr>
      </w:pPr>
      <w:r>
        <w:rPr>
          <w:rFonts w:ascii="Verdana" w:hAnsi="Verdana" w:cs="Verdana"/>
        </w:rPr>
        <w:t>Review of Auditorium District definition, and impact of possible change of the definition.  Legal Counsel would like to keep an eye on this and would be willing to monitor and act as contact point in the case that there is legislative activity on this topic. Notice may be less than two weeks.  A government affairs person may be required to act on behalf of IFAD.  Action:  Legal Counsel will keep the board informed.</w:t>
      </w:r>
    </w:p>
    <w:p w:rsidR="00E43CB3" w:rsidRDefault="00E43CB3" w:rsidP="00BD4BBF">
      <w:pPr>
        <w:autoSpaceDE w:val="0"/>
        <w:autoSpaceDN w:val="0"/>
        <w:adjustRightInd w:val="0"/>
        <w:spacing w:after="0" w:line="240" w:lineRule="auto"/>
        <w:ind w:left="720"/>
        <w:rPr>
          <w:rFonts w:ascii="Verdana" w:hAnsi="Verdana" w:cs="Verdana"/>
        </w:rPr>
      </w:pPr>
      <w:r>
        <w:rPr>
          <w:rFonts w:ascii="Verdana" w:hAnsi="Verdana" w:cs="Verdana"/>
          <w:b/>
          <w:bCs/>
        </w:rPr>
        <w:t xml:space="preserve">A. </w:t>
      </w:r>
      <w:r>
        <w:rPr>
          <w:rFonts w:ascii="Verdana" w:hAnsi="Verdana" w:cs="Verdana"/>
        </w:rPr>
        <w:t>Administrative</w:t>
      </w:r>
      <w:r w:rsidR="00813BA3">
        <w:rPr>
          <w:rFonts w:ascii="Verdana" w:hAnsi="Verdana" w:cs="Verdana"/>
        </w:rPr>
        <w:t xml:space="preserve"> – Thank you card to Hogan Construction for the holiday gift </w:t>
      </w:r>
      <w:r w:rsidR="00BD4BBF">
        <w:rPr>
          <w:rFonts w:ascii="Verdana" w:hAnsi="Verdana" w:cs="Verdana"/>
        </w:rPr>
        <w:t xml:space="preserve">     </w:t>
      </w:r>
      <w:r w:rsidR="00813BA3">
        <w:rPr>
          <w:rFonts w:ascii="Verdana" w:hAnsi="Verdana" w:cs="Verdana"/>
        </w:rPr>
        <w:t>basket.</w:t>
      </w:r>
    </w:p>
    <w:p w:rsidR="00E43CB3" w:rsidRDefault="00E43CB3" w:rsidP="00E43CB3">
      <w:pPr>
        <w:autoSpaceDE w:val="0"/>
        <w:autoSpaceDN w:val="0"/>
        <w:adjustRightInd w:val="0"/>
        <w:spacing w:after="0" w:line="240" w:lineRule="auto"/>
        <w:ind w:firstLine="720"/>
        <w:rPr>
          <w:rFonts w:ascii="Verdana" w:hAnsi="Verdana" w:cs="Verdana"/>
        </w:rPr>
      </w:pPr>
      <w:r>
        <w:rPr>
          <w:rFonts w:ascii="Verdana" w:hAnsi="Verdana" w:cs="Verdana"/>
        </w:rPr>
        <w:t xml:space="preserve">a. Christmas party – Location to be determined. Suggestions considered. </w:t>
      </w:r>
    </w:p>
    <w:p w:rsidR="00E43CB3" w:rsidRDefault="00E43CB3" w:rsidP="00E43CB3">
      <w:pPr>
        <w:autoSpaceDE w:val="0"/>
        <w:autoSpaceDN w:val="0"/>
        <w:adjustRightInd w:val="0"/>
        <w:spacing w:after="0" w:line="240" w:lineRule="auto"/>
        <w:ind w:firstLine="720"/>
        <w:rPr>
          <w:rFonts w:ascii="Verdana" w:hAnsi="Verdana" w:cs="Verdana"/>
        </w:rPr>
      </w:pPr>
      <w:r>
        <w:rPr>
          <w:rFonts w:ascii="Verdana" w:hAnsi="Verdana" w:cs="Verdana"/>
        </w:rPr>
        <w:t>b. Meeting calendar for 2018 – Action:  Revision complete for next meeting.</w:t>
      </w:r>
    </w:p>
    <w:p w:rsidR="00E43CB3" w:rsidRDefault="00E43CB3"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 xml:space="preserve">XIII. </w:t>
      </w:r>
      <w:r>
        <w:rPr>
          <w:rFonts w:ascii="Verdana" w:hAnsi="Verdana" w:cs="Verdana"/>
        </w:rPr>
        <w:t>Calendar and Announcements</w:t>
      </w:r>
    </w:p>
    <w:p w:rsidR="00870D74" w:rsidRDefault="00870D74" w:rsidP="00870D74">
      <w:pPr>
        <w:autoSpaceDE w:val="0"/>
        <w:autoSpaceDN w:val="0"/>
        <w:adjustRightInd w:val="0"/>
        <w:spacing w:after="0" w:line="240" w:lineRule="auto"/>
        <w:ind w:firstLine="720"/>
        <w:rPr>
          <w:rFonts w:ascii="Verdana" w:hAnsi="Verdana" w:cs="Verdana"/>
          <w:sz w:val="24"/>
          <w:szCs w:val="24"/>
        </w:rPr>
      </w:pPr>
      <w:r>
        <w:rPr>
          <w:rFonts w:ascii="Verdana" w:hAnsi="Verdana" w:cs="Verdana"/>
          <w:sz w:val="24"/>
          <w:szCs w:val="24"/>
        </w:rPr>
        <w:t>Upcoming IFAD Meeting/Events</w:t>
      </w:r>
    </w:p>
    <w:p w:rsidR="00870D74" w:rsidRDefault="00870D74" w:rsidP="00870D74">
      <w:pPr>
        <w:autoSpaceDE w:val="0"/>
        <w:autoSpaceDN w:val="0"/>
        <w:adjustRightInd w:val="0"/>
        <w:spacing w:after="0" w:line="240" w:lineRule="auto"/>
        <w:ind w:firstLine="720"/>
        <w:rPr>
          <w:rFonts w:ascii="Verdana" w:hAnsi="Verdana" w:cs="Verdana"/>
        </w:rPr>
      </w:pPr>
      <w:r>
        <w:rPr>
          <w:rFonts w:ascii="Verdana" w:hAnsi="Verdana" w:cs="Verdana"/>
          <w:b/>
          <w:bCs/>
        </w:rPr>
        <w:t xml:space="preserve">A. </w:t>
      </w:r>
      <w:r>
        <w:rPr>
          <w:rFonts w:ascii="Verdana" w:hAnsi="Verdana" w:cs="Verdana"/>
        </w:rPr>
        <w:t>Next Board Meeting on 9 January 2018 (Tuesday)</w:t>
      </w:r>
    </w:p>
    <w:p w:rsidR="00870D74" w:rsidRDefault="00870D74" w:rsidP="00870D74">
      <w:pPr>
        <w:autoSpaceDE w:val="0"/>
        <w:autoSpaceDN w:val="0"/>
        <w:adjustRightInd w:val="0"/>
        <w:spacing w:after="0" w:line="240" w:lineRule="auto"/>
        <w:ind w:firstLine="720"/>
        <w:rPr>
          <w:rFonts w:ascii="Verdana" w:hAnsi="Verdana" w:cs="Verdana"/>
        </w:rPr>
      </w:pPr>
      <w:r>
        <w:rPr>
          <w:rFonts w:ascii="Verdana" w:hAnsi="Verdana" w:cs="Verdana"/>
          <w:b/>
          <w:bCs/>
        </w:rPr>
        <w:t xml:space="preserve">B. </w:t>
      </w:r>
      <w:r>
        <w:rPr>
          <w:rFonts w:ascii="Verdana" w:hAnsi="Verdana" w:cs="Verdana"/>
        </w:rPr>
        <w:t>Announcements and Minor Questions</w:t>
      </w:r>
    </w:p>
    <w:p w:rsidR="00AC5837" w:rsidRDefault="00AC5837" w:rsidP="00AC5837">
      <w:pPr>
        <w:autoSpaceDE w:val="0"/>
        <w:autoSpaceDN w:val="0"/>
        <w:adjustRightInd w:val="0"/>
        <w:spacing w:after="0" w:line="240" w:lineRule="auto"/>
        <w:rPr>
          <w:rFonts w:ascii="Verdana" w:hAnsi="Verdana" w:cs="Verdana"/>
        </w:rPr>
      </w:pPr>
    </w:p>
    <w:p w:rsidR="00AC5837" w:rsidRDefault="00AC5837" w:rsidP="00AC5837">
      <w:pPr>
        <w:autoSpaceDE w:val="0"/>
        <w:autoSpaceDN w:val="0"/>
        <w:adjustRightInd w:val="0"/>
        <w:spacing w:after="0" w:line="240" w:lineRule="auto"/>
        <w:rPr>
          <w:rFonts w:ascii="Verdana" w:hAnsi="Verdana" w:cs="Verdana"/>
        </w:rPr>
      </w:pPr>
      <w:r w:rsidRPr="00AC5837">
        <w:rPr>
          <w:rFonts w:ascii="Verdana" w:hAnsi="Verdana" w:cs="Verdana"/>
          <w:b/>
          <w:sz w:val="24"/>
          <w:szCs w:val="24"/>
        </w:rPr>
        <w:t>XIV.</w:t>
      </w:r>
      <w:r>
        <w:rPr>
          <w:rFonts w:ascii="Verdana" w:hAnsi="Verdana" w:cs="Verdana"/>
          <w:b/>
          <w:sz w:val="24"/>
          <w:szCs w:val="24"/>
        </w:rPr>
        <w:t xml:space="preserve"> </w:t>
      </w:r>
      <w:r>
        <w:rPr>
          <w:rFonts w:ascii="Verdana" w:hAnsi="Verdana" w:cs="Verdana"/>
        </w:rPr>
        <w:t>Adjournment 8:46 a.m.</w:t>
      </w:r>
    </w:p>
    <w:p w:rsidR="00AC5837" w:rsidRDefault="00AC5837" w:rsidP="00AC5837">
      <w:pPr>
        <w:autoSpaceDE w:val="0"/>
        <w:autoSpaceDN w:val="0"/>
        <w:adjustRightInd w:val="0"/>
        <w:spacing w:after="0" w:line="240" w:lineRule="auto"/>
        <w:rPr>
          <w:rFonts w:ascii="Verdana" w:hAnsi="Verdana" w:cs="Verdana"/>
        </w:rPr>
      </w:pPr>
    </w:p>
    <w:p w:rsidR="00AC5837" w:rsidRPr="00AC5837" w:rsidRDefault="00AC5837" w:rsidP="00AC5837">
      <w:pPr>
        <w:autoSpaceDE w:val="0"/>
        <w:autoSpaceDN w:val="0"/>
        <w:adjustRightInd w:val="0"/>
        <w:spacing w:after="0" w:line="240" w:lineRule="auto"/>
        <w:rPr>
          <w:rFonts w:ascii="Verdana" w:hAnsi="Verdana" w:cs="Verdana"/>
          <w:b/>
          <w:sz w:val="24"/>
          <w:szCs w:val="24"/>
        </w:rPr>
      </w:pPr>
      <w:r w:rsidRPr="00AC5837">
        <w:rPr>
          <w:rFonts w:ascii="Verdana" w:hAnsi="Verdana" w:cs="Verdana"/>
          <w:b/>
          <w:sz w:val="24"/>
          <w:szCs w:val="24"/>
        </w:rPr>
        <w:t>XV.</w:t>
      </w:r>
      <w:r>
        <w:rPr>
          <w:rFonts w:ascii="Verdana" w:hAnsi="Verdana" w:cs="Verdana"/>
        </w:rPr>
        <w:t xml:space="preserve"> Executive Session Convened at 8:47 a.m.</w:t>
      </w:r>
    </w:p>
    <w:p w:rsidR="00870D74" w:rsidRDefault="00870D74" w:rsidP="00870D74">
      <w:pPr>
        <w:autoSpaceDE w:val="0"/>
        <w:autoSpaceDN w:val="0"/>
        <w:adjustRightInd w:val="0"/>
        <w:spacing w:after="0" w:line="240" w:lineRule="auto"/>
        <w:rPr>
          <w:rFonts w:ascii="Verdana" w:hAnsi="Verdana" w:cs="Verdana"/>
          <w:b/>
          <w:bCs/>
          <w:sz w:val="24"/>
          <w:szCs w:val="24"/>
        </w:rPr>
      </w:pPr>
    </w:p>
    <w:p w:rsidR="00870D74" w:rsidRDefault="00AC5837" w:rsidP="00870D74">
      <w:pPr>
        <w:autoSpaceDE w:val="0"/>
        <w:autoSpaceDN w:val="0"/>
        <w:adjustRightInd w:val="0"/>
        <w:spacing w:after="0" w:line="240" w:lineRule="auto"/>
        <w:rPr>
          <w:rFonts w:ascii="Verdana" w:hAnsi="Verdana" w:cs="Verdana"/>
          <w:sz w:val="24"/>
          <w:szCs w:val="24"/>
        </w:rPr>
      </w:pPr>
      <w:r>
        <w:rPr>
          <w:rFonts w:ascii="Verdana" w:hAnsi="Verdana" w:cs="Verdana"/>
          <w:b/>
          <w:bCs/>
          <w:sz w:val="24"/>
          <w:szCs w:val="24"/>
        </w:rPr>
        <w:t>X</w:t>
      </w:r>
      <w:r w:rsidR="00870D74">
        <w:rPr>
          <w:rFonts w:ascii="Verdana" w:hAnsi="Verdana" w:cs="Verdana"/>
          <w:b/>
          <w:bCs/>
          <w:sz w:val="24"/>
          <w:szCs w:val="24"/>
        </w:rPr>
        <w:t>V</w:t>
      </w:r>
      <w:r>
        <w:rPr>
          <w:rFonts w:ascii="Verdana" w:hAnsi="Verdana" w:cs="Verdana"/>
          <w:b/>
          <w:bCs/>
          <w:sz w:val="24"/>
          <w:szCs w:val="24"/>
        </w:rPr>
        <w:t>I</w:t>
      </w:r>
      <w:r w:rsidR="00870D74">
        <w:rPr>
          <w:rFonts w:ascii="Verdana" w:hAnsi="Verdana" w:cs="Verdana"/>
          <w:b/>
          <w:bCs/>
          <w:sz w:val="24"/>
          <w:szCs w:val="24"/>
        </w:rPr>
        <w:t xml:space="preserve">. </w:t>
      </w:r>
      <w:r w:rsidR="00870D74">
        <w:rPr>
          <w:rFonts w:ascii="Verdana" w:hAnsi="Verdana" w:cs="Verdana"/>
        </w:rPr>
        <w:t xml:space="preserve">Executive Session: </w:t>
      </w:r>
      <w:r w:rsidR="00713F80">
        <w:rPr>
          <w:rFonts w:ascii="Verdana" w:hAnsi="Verdana" w:cs="Verdana"/>
          <w:sz w:val="24"/>
          <w:szCs w:val="24"/>
        </w:rPr>
        <w:t>§ 74-206(1)(a) Convening an executive session to</w:t>
      </w:r>
      <w:r w:rsidR="00870D74">
        <w:rPr>
          <w:rFonts w:ascii="Verdana" w:hAnsi="Verdana" w:cs="Verdana"/>
          <w:sz w:val="24"/>
          <w:szCs w:val="24"/>
        </w:rPr>
        <w:t xml:space="preserve"> co</w:t>
      </w:r>
      <w:r w:rsidR="00713F80">
        <w:rPr>
          <w:rFonts w:ascii="Verdana" w:hAnsi="Verdana" w:cs="Verdana"/>
          <w:sz w:val="24"/>
          <w:szCs w:val="24"/>
        </w:rPr>
        <w:t xml:space="preserve">nsider hiring a public officer, </w:t>
      </w:r>
      <w:r w:rsidR="00870D74">
        <w:rPr>
          <w:rFonts w:ascii="Verdana" w:hAnsi="Verdana" w:cs="Verdana"/>
          <w:sz w:val="24"/>
          <w:szCs w:val="24"/>
        </w:rPr>
        <w:t>em</w:t>
      </w:r>
      <w:r w:rsidR="00245BA2">
        <w:rPr>
          <w:rFonts w:ascii="Verdana" w:hAnsi="Verdana" w:cs="Verdana"/>
          <w:sz w:val="24"/>
          <w:szCs w:val="24"/>
        </w:rPr>
        <w:t xml:space="preserve">ployee, </w:t>
      </w:r>
      <w:r w:rsidR="00870D74">
        <w:rPr>
          <w:rFonts w:ascii="Verdana" w:hAnsi="Verdana" w:cs="Verdana"/>
          <w:sz w:val="24"/>
          <w:szCs w:val="24"/>
        </w:rPr>
        <w:t>staff member or individua</w:t>
      </w:r>
      <w:r w:rsidR="00713F80">
        <w:rPr>
          <w:rFonts w:ascii="Verdana" w:hAnsi="Verdana" w:cs="Verdana"/>
          <w:sz w:val="24"/>
          <w:szCs w:val="24"/>
        </w:rPr>
        <w:t xml:space="preserve">l agent, wherein the respective </w:t>
      </w:r>
      <w:r w:rsidR="00870D74">
        <w:rPr>
          <w:rFonts w:ascii="Verdana" w:hAnsi="Verdana" w:cs="Verdana"/>
          <w:sz w:val="24"/>
          <w:szCs w:val="24"/>
        </w:rPr>
        <w:t>qualities of individuals are to be evaluat</w:t>
      </w:r>
      <w:r w:rsidR="00713F80">
        <w:rPr>
          <w:rFonts w:ascii="Verdana" w:hAnsi="Verdana" w:cs="Verdana"/>
          <w:sz w:val="24"/>
          <w:szCs w:val="24"/>
        </w:rPr>
        <w:t xml:space="preserve">ed to fill a particular vacancy </w:t>
      </w:r>
      <w:r w:rsidR="00870D74">
        <w:rPr>
          <w:rFonts w:ascii="Verdana" w:hAnsi="Verdana" w:cs="Verdana"/>
          <w:sz w:val="24"/>
          <w:szCs w:val="24"/>
        </w:rPr>
        <w:t>or need.</w:t>
      </w:r>
    </w:p>
    <w:p w:rsidR="00870D74" w:rsidRDefault="00870D74" w:rsidP="00870D74">
      <w:pPr>
        <w:autoSpaceDE w:val="0"/>
        <w:autoSpaceDN w:val="0"/>
        <w:adjustRightInd w:val="0"/>
        <w:spacing w:after="0" w:line="240" w:lineRule="auto"/>
        <w:rPr>
          <w:rFonts w:ascii="Verdana" w:hAnsi="Verdana" w:cs="Verdana"/>
          <w:b/>
          <w:bCs/>
          <w:sz w:val="24"/>
          <w:szCs w:val="24"/>
        </w:rPr>
      </w:pPr>
    </w:p>
    <w:p w:rsidR="00870D74" w:rsidRDefault="00870D74" w:rsidP="00870D74">
      <w:pPr>
        <w:autoSpaceDE w:val="0"/>
        <w:autoSpaceDN w:val="0"/>
        <w:adjustRightInd w:val="0"/>
        <w:spacing w:after="0" w:line="240" w:lineRule="auto"/>
        <w:rPr>
          <w:rFonts w:ascii="Verdana" w:hAnsi="Verdana" w:cs="Verdana"/>
        </w:rPr>
      </w:pPr>
      <w:r>
        <w:rPr>
          <w:rFonts w:ascii="Verdana" w:hAnsi="Verdana" w:cs="Verdana"/>
          <w:b/>
          <w:bCs/>
          <w:sz w:val="24"/>
          <w:szCs w:val="24"/>
        </w:rPr>
        <w:t>XV</w:t>
      </w:r>
      <w:r w:rsidR="00AC5837">
        <w:rPr>
          <w:rFonts w:ascii="Verdana" w:hAnsi="Verdana" w:cs="Verdana"/>
          <w:b/>
          <w:bCs/>
          <w:sz w:val="24"/>
          <w:szCs w:val="24"/>
        </w:rPr>
        <w:t>II</w:t>
      </w:r>
      <w:r>
        <w:rPr>
          <w:rFonts w:ascii="Verdana" w:hAnsi="Verdana" w:cs="Verdana"/>
          <w:b/>
          <w:bCs/>
          <w:sz w:val="24"/>
          <w:szCs w:val="24"/>
        </w:rPr>
        <w:t xml:space="preserve">. </w:t>
      </w:r>
      <w:r w:rsidR="000F547A">
        <w:rPr>
          <w:rFonts w:ascii="Verdana" w:hAnsi="Verdana" w:cs="Verdana"/>
        </w:rPr>
        <w:t xml:space="preserve">Adjournment </w:t>
      </w:r>
      <w:r w:rsidR="00AC5837">
        <w:rPr>
          <w:rFonts w:ascii="Verdana" w:hAnsi="Verdana" w:cs="Verdana"/>
        </w:rPr>
        <w:t xml:space="preserve">of Executive Session 9:20 a.m. </w:t>
      </w:r>
    </w:p>
    <w:p w:rsidR="00AC5837" w:rsidRPr="00AC5837" w:rsidRDefault="00AC5837" w:rsidP="00870D74">
      <w:pPr>
        <w:autoSpaceDE w:val="0"/>
        <w:autoSpaceDN w:val="0"/>
        <w:adjustRightInd w:val="0"/>
        <w:spacing w:after="0" w:line="240" w:lineRule="auto"/>
        <w:rPr>
          <w:rFonts w:ascii="Verdana" w:hAnsi="Verdana" w:cs="Verdana"/>
          <w:b/>
          <w:sz w:val="24"/>
          <w:szCs w:val="24"/>
        </w:rPr>
      </w:pPr>
      <w:r w:rsidRPr="00AC5837">
        <w:rPr>
          <w:rFonts w:ascii="Verdana" w:hAnsi="Verdana" w:cs="Verdana"/>
          <w:b/>
          <w:sz w:val="24"/>
          <w:szCs w:val="24"/>
        </w:rPr>
        <w:t>XVIII.</w:t>
      </w:r>
      <w:r>
        <w:rPr>
          <w:rFonts w:ascii="Verdana" w:hAnsi="Verdana" w:cs="Verdana"/>
          <w:b/>
          <w:sz w:val="24"/>
          <w:szCs w:val="24"/>
        </w:rPr>
        <w:t xml:space="preserve"> </w:t>
      </w:r>
      <w:r w:rsidRPr="00AC5837">
        <w:rPr>
          <w:rFonts w:ascii="Verdana" w:hAnsi="Verdana" w:cs="Verdana"/>
        </w:rPr>
        <w:t>Adjournment of Public Session 9:21 a.m.</w:t>
      </w:r>
    </w:p>
    <w:p w:rsidR="000F547A" w:rsidRDefault="000F547A" w:rsidP="00870D74">
      <w:pPr>
        <w:autoSpaceDE w:val="0"/>
        <w:autoSpaceDN w:val="0"/>
        <w:adjustRightInd w:val="0"/>
        <w:spacing w:after="0" w:line="240" w:lineRule="auto"/>
        <w:rPr>
          <w:rFonts w:ascii="Times New Roman" w:hAnsi="Times New Roman" w:cs="Times New Roman"/>
          <w:sz w:val="20"/>
          <w:szCs w:val="20"/>
        </w:rPr>
      </w:pPr>
    </w:p>
    <w:p w:rsidR="00870D74" w:rsidRDefault="00870D74" w:rsidP="00870D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Conference Call Information:</w:t>
      </w:r>
    </w:p>
    <w:p w:rsidR="00870D74" w:rsidRDefault="00870D74" w:rsidP="00870D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Dial In number- (515) 739-1030</w:t>
      </w:r>
    </w:p>
    <w:p w:rsidR="00870D74" w:rsidRDefault="00870D74" w:rsidP="00870D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Access Code – 207-770-975</w:t>
      </w:r>
    </w:p>
    <w:p w:rsidR="00870D74" w:rsidRDefault="00870D74" w:rsidP="00870D74">
      <w:pPr>
        <w:autoSpaceDE w:val="0"/>
        <w:autoSpaceDN w:val="0"/>
        <w:adjustRightInd w:val="0"/>
        <w:spacing w:after="0" w:line="240" w:lineRule="auto"/>
        <w:rPr>
          <w:rFonts w:ascii="Verdana" w:hAnsi="Verdana" w:cs="Verdana"/>
        </w:rPr>
      </w:pPr>
      <w:r>
        <w:rPr>
          <w:rFonts w:ascii="Times New Roman" w:hAnsi="Times New Roman" w:cs="Times New Roman"/>
        </w:rPr>
        <w:t>Posted on or before 7:00 a.m. on 11 December 2017</w:t>
      </w:r>
    </w:p>
    <w:sectPr w:rsidR="00870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B8"/>
    <w:rsid w:val="0001461D"/>
    <w:rsid w:val="00016262"/>
    <w:rsid w:val="00027C85"/>
    <w:rsid w:val="00033B5A"/>
    <w:rsid w:val="000656CA"/>
    <w:rsid w:val="00065E97"/>
    <w:rsid w:val="00072194"/>
    <w:rsid w:val="00073F0C"/>
    <w:rsid w:val="00076D4A"/>
    <w:rsid w:val="000775DE"/>
    <w:rsid w:val="000814FC"/>
    <w:rsid w:val="0009367D"/>
    <w:rsid w:val="00093CFE"/>
    <w:rsid w:val="000A417A"/>
    <w:rsid w:val="000C205E"/>
    <w:rsid w:val="000D1DD1"/>
    <w:rsid w:val="000D7B24"/>
    <w:rsid w:val="000E3145"/>
    <w:rsid w:val="000F547A"/>
    <w:rsid w:val="00103683"/>
    <w:rsid w:val="001071E5"/>
    <w:rsid w:val="00145603"/>
    <w:rsid w:val="00152C91"/>
    <w:rsid w:val="001531F0"/>
    <w:rsid w:val="00166DB7"/>
    <w:rsid w:val="00171784"/>
    <w:rsid w:val="00190ADF"/>
    <w:rsid w:val="001916A0"/>
    <w:rsid w:val="001938EC"/>
    <w:rsid w:val="001A2D86"/>
    <w:rsid w:val="001A4FC7"/>
    <w:rsid w:val="001B5353"/>
    <w:rsid w:val="001D4E36"/>
    <w:rsid w:val="001D71B1"/>
    <w:rsid w:val="001E01B1"/>
    <w:rsid w:val="001E60BC"/>
    <w:rsid w:val="001F4A0E"/>
    <w:rsid w:val="001F5600"/>
    <w:rsid w:val="00200218"/>
    <w:rsid w:val="00204F67"/>
    <w:rsid w:val="00232F5F"/>
    <w:rsid w:val="002350C6"/>
    <w:rsid w:val="00245BA2"/>
    <w:rsid w:val="00251723"/>
    <w:rsid w:val="00254295"/>
    <w:rsid w:val="00256F20"/>
    <w:rsid w:val="0026006B"/>
    <w:rsid w:val="00261858"/>
    <w:rsid w:val="0026704D"/>
    <w:rsid w:val="002728B5"/>
    <w:rsid w:val="002B3BC3"/>
    <w:rsid w:val="002C03F1"/>
    <w:rsid w:val="00305EF4"/>
    <w:rsid w:val="00306486"/>
    <w:rsid w:val="0031542D"/>
    <w:rsid w:val="00343F3A"/>
    <w:rsid w:val="00370378"/>
    <w:rsid w:val="00370F9A"/>
    <w:rsid w:val="003A02E6"/>
    <w:rsid w:val="003D3F8C"/>
    <w:rsid w:val="003D5EEE"/>
    <w:rsid w:val="003E0FC4"/>
    <w:rsid w:val="003E254B"/>
    <w:rsid w:val="003E7641"/>
    <w:rsid w:val="003F2710"/>
    <w:rsid w:val="003F45D8"/>
    <w:rsid w:val="003F737D"/>
    <w:rsid w:val="00422476"/>
    <w:rsid w:val="004236DA"/>
    <w:rsid w:val="00424E91"/>
    <w:rsid w:val="00437BAB"/>
    <w:rsid w:val="0046230F"/>
    <w:rsid w:val="004654F6"/>
    <w:rsid w:val="00476C48"/>
    <w:rsid w:val="0048157D"/>
    <w:rsid w:val="004A0618"/>
    <w:rsid w:val="004C01A1"/>
    <w:rsid w:val="004D1597"/>
    <w:rsid w:val="004D1E9F"/>
    <w:rsid w:val="004D2E44"/>
    <w:rsid w:val="004D51C6"/>
    <w:rsid w:val="004F7A55"/>
    <w:rsid w:val="005024A0"/>
    <w:rsid w:val="00523A93"/>
    <w:rsid w:val="00524415"/>
    <w:rsid w:val="00525AC9"/>
    <w:rsid w:val="00526C3E"/>
    <w:rsid w:val="0052768D"/>
    <w:rsid w:val="00532948"/>
    <w:rsid w:val="00537D22"/>
    <w:rsid w:val="00544BCB"/>
    <w:rsid w:val="00554B13"/>
    <w:rsid w:val="00562760"/>
    <w:rsid w:val="0056735F"/>
    <w:rsid w:val="00574CEC"/>
    <w:rsid w:val="00574D2F"/>
    <w:rsid w:val="00580042"/>
    <w:rsid w:val="005A2C45"/>
    <w:rsid w:val="005B1ABA"/>
    <w:rsid w:val="005C07C6"/>
    <w:rsid w:val="005E605C"/>
    <w:rsid w:val="006202D2"/>
    <w:rsid w:val="0062268E"/>
    <w:rsid w:val="0062482B"/>
    <w:rsid w:val="00675EF3"/>
    <w:rsid w:val="00681996"/>
    <w:rsid w:val="00691C5B"/>
    <w:rsid w:val="0069212F"/>
    <w:rsid w:val="00692C02"/>
    <w:rsid w:val="006A33D2"/>
    <w:rsid w:val="006B27D9"/>
    <w:rsid w:val="006E11B8"/>
    <w:rsid w:val="00702C42"/>
    <w:rsid w:val="00713F80"/>
    <w:rsid w:val="007159F3"/>
    <w:rsid w:val="00736BD9"/>
    <w:rsid w:val="00742018"/>
    <w:rsid w:val="00764659"/>
    <w:rsid w:val="00771B03"/>
    <w:rsid w:val="00777D61"/>
    <w:rsid w:val="00781F4E"/>
    <w:rsid w:val="007919FE"/>
    <w:rsid w:val="0079386F"/>
    <w:rsid w:val="007A7977"/>
    <w:rsid w:val="007B49F7"/>
    <w:rsid w:val="007F5B8C"/>
    <w:rsid w:val="00812535"/>
    <w:rsid w:val="00813BA3"/>
    <w:rsid w:val="00814564"/>
    <w:rsid w:val="00826AF1"/>
    <w:rsid w:val="008356A6"/>
    <w:rsid w:val="00842FDE"/>
    <w:rsid w:val="00851D32"/>
    <w:rsid w:val="00852C79"/>
    <w:rsid w:val="0086765D"/>
    <w:rsid w:val="00870D74"/>
    <w:rsid w:val="008721AF"/>
    <w:rsid w:val="008B12F5"/>
    <w:rsid w:val="008D644D"/>
    <w:rsid w:val="008D7B6E"/>
    <w:rsid w:val="008E3613"/>
    <w:rsid w:val="008E6EF9"/>
    <w:rsid w:val="00933377"/>
    <w:rsid w:val="00937943"/>
    <w:rsid w:val="00937BAF"/>
    <w:rsid w:val="009769D4"/>
    <w:rsid w:val="00976EBF"/>
    <w:rsid w:val="00992A7A"/>
    <w:rsid w:val="009938DC"/>
    <w:rsid w:val="009A3B1C"/>
    <w:rsid w:val="009B2346"/>
    <w:rsid w:val="009D06EE"/>
    <w:rsid w:val="009D5D3E"/>
    <w:rsid w:val="009F1A7E"/>
    <w:rsid w:val="009F5517"/>
    <w:rsid w:val="00A22824"/>
    <w:rsid w:val="00A37A11"/>
    <w:rsid w:val="00A40DE3"/>
    <w:rsid w:val="00A54172"/>
    <w:rsid w:val="00A9715C"/>
    <w:rsid w:val="00AA0B66"/>
    <w:rsid w:val="00AB155D"/>
    <w:rsid w:val="00AC131D"/>
    <w:rsid w:val="00AC5837"/>
    <w:rsid w:val="00AD2613"/>
    <w:rsid w:val="00AD4C58"/>
    <w:rsid w:val="00AD5A26"/>
    <w:rsid w:val="00AF0AA4"/>
    <w:rsid w:val="00B05B06"/>
    <w:rsid w:val="00B07450"/>
    <w:rsid w:val="00B07D38"/>
    <w:rsid w:val="00B168DC"/>
    <w:rsid w:val="00B20D32"/>
    <w:rsid w:val="00B31508"/>
    <w:rsid w:val="00B32E61"/>
    <w:rsid w:val="00B33E4B"/>
    <w:rsid w:val="00B47927"/>
    <w:rsid w:val="00B506F3"/>
    <w:rsid w:val="00B56330"/>
    <w:rsid w:val="00B621B3"/>
    <w:rsid w:val="00B634F1"/>
    <w:rsid w:val="00B7061B"/>
    <w:rsid w:val="00B85AB0"/>
    <w:rsid w:val="00B95A06"/>
    <w:rsid w:val="00BD3868"/>
    <w:rsid w:val="00BD4BBF"/>
    <w:rsid w:val="00BF51FE"/>
    <w:rsid w:val="00C03CEB"/>
    <w:rsid w:val="00C11C09"/>
    <w:rsid w:val="00C12BA6"/>
    <w:rsid w:val="00C41AA4"/>
    <w:rsid w:val="00C457CC"/>
    <w:rsid w:val="00C4674B"/>
    <w:rsid w:val="00C643E5"/>
    <w:rsid w:val="00C73142"/>
    <w:rsid w:val="00C8444C"/>
    <w:rsid w:val="00CA3567"/>
    <w:rsid w:val="00CB55F6"/>
    <w:rsid w:val="00CD5E79"/>
    <w:rsid w:val="00CE08BF"/>
    <w:rsid w:val="00CE50D1"/>
    <w:rsid w:val="00CF34B0"/>
    <w:rsid w:val="00CF3845"/>
    <w:rsid w:val="00CF6B4B"/>
    <w:rsid w:val="00D0048B"/>
    <w:rsid w:val="00D231D5"/>
    <w:rsid w:val="00D30808"/>
    <w:rsid w:val="00D36E14"/>
    <w:rsid w:val="00D437E0"/>
    <w:rsid w:val="00D47881"/>
    <w:rsid w:val="00D57F4C"/>
    <w:rsid w:val="00DB061F"/>
    <w:rsid w:val="00DB60BB"/>
    <w:rsid w:val="00DC73B8"/>
    <w:rsid w:val="00DE1BD7"/>
    <w:rsid w:val="00DE5B64"/>
    <w:rsid w:val="00DF4C22"/>
    <w:rsid w:val="00DF6822"/>
    <w:rsid w:val="00DF6E96"/>
    <w:rsid w:val="00E03CBF"/>
    <w:rsid w:val="00E168E5"/>
    <w:rsid w:val="00E31BE1"/>
    <w:rsid w:val="00E364CB"/>
    <w:rsid w:val="00E43CB3"/>
    <w:rsid w:val="00E557FE"/>
    <w:rsid w:val="00E56B45"/>
    <w:rsid w:val="00E60EA7"/>
    <w:rsid w:val="00E84A02"/>
    <w:rsid w:val="00E86A2F"/>
    <w:rsid w:val="00E900C7"/>
    <w:rsid w:val="00E944A9"/>
    <w:rsid w:val="00EA20C1"/>
    <w:rsid w:val="00EB0B48"/>
    <w:rsid w:val="00ED027A"/>
    <w:rsid w:val="00ED0CAE"/>
    <w:rsid w:val="00ED5B74"/>
    <w:rsid w:val="00EF5428"/>
    <w:rsid w:val="00F20708"/>
    <w:rsid w:val="00F22D6B"/>
    <w:rsid w:val="00F576F5"/>
    <w:rsid w:val="00F609C2"/>
    <w:rsid w:val="00F736F5"/>
    <w:rsid w:val="00F7403B"/>
    <w:rsid w:val="00F800DA"/>
    <w:rsid w:val="00F8476F"/>
    <w:rsid w:val="00F876CD"/>
    <w:rsid w:val="00FA1411"/>
    <w:rsid w:val="00FA5A97"/>
    <w:rsid w:val="00FB39E3"/>
    <w:rsid w:val="00FC2584"/>
    <w:rsid w:val="00FC7AA9"/>
    <w:rsid w:val="00FD4E2B"/>
    <w:rsid w:val="00FD5D6A"/>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372D5-FDE6-4E41-AA0D-E8F8C511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AdminIFAD</dc:creator>
  <cp:keywords/>
  <dc:description/>
  <cp:lastModifiedBy>AdminIFAD</cp:lastModifiedBy>
  <cp:revision>3</cp:revision>
  <cp:lastPrinted>2018-01-09T01:43:00Z</cp:lastPrinted>
  <dcterms:created xsi:type="dcterms:W3CDTF">2018-01-09T01:42:00Z</dcterms:created>
  <dcterms:modified xsi:type="dcterms:W3CDTF">2018-01-09T01:48:00Z</dcterms:modified>
</cp:coreProperties>
</file>