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FA3" w:rsidRPr="00236D2C" w:rsidRDefault="00AA0FA3" w:rsidP="000A72A6">
      <w:pPr>
        <w:spacing w:after="0" w:line="240" w:lineRule="auto"/>
        <w:ind w:right="180"/>
        <w:rPr>
          <w:rFonts w:eastAsia="Verdana" w:cs="Verdana"/>
          <w:color w:val="000000"/>
          <w:sz w:val="24"/>
          <w:szCs w:val="24"/>
          <w:u w:val="single"/>
        </w:rPr>
      </w:pP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b/>
          <w:color w:val="000000"/>
          <w:sz w:val="24"/>
          <w:szCs w:val="24"/>
        </w:rPr>
        <w:tab/>
      </w:r>
      <w:r w:rsidR="00236D2C" w:rsidRPr="00236D2C">
        <w:rPr>
          <w:rFonts w:eastAsia="Verdana" w:cs="Verdana"/>
          <w:color w:val="000000"/>
          <w:sz w:val="24"/>
          <w:szCs w:val="24"/>
          <w:u w:val="single"/>
        </w:rPr>
        <w:t>Approved</w:t>
      </w:r>
      <w:r w:rsidR="00236D2C">
        <w:rPr>
          <w:rFonts w:eastAsia="Verdana" w:cs="Verdana"/>
          <w:color w:val="000000"/>
          <w:sz w:val="24"/>
          <w:szCs w:val="24"/>
          <w:u w:val="single"/>
        </w:rPr>
        <w:tab/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Board of Directors – Regular Business Meeting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425 N. Capital Ave., Idaho Falls, ID 83402</w:t>
      </w:r>
    </w:p>
    <w:p w:rsidR="00AA0FA3" w:rsidRPr="00AE6E1B" w:rsidRDefault="00AA0FA3" w:rsidP="00AA0FA3">
      <w:pPr>
        <w:spacing w:after="0" w:line="240" w:lineRule="auto"/>
        <w:ind w:right="180"/>
        <w:jc w:val="center"/>
        <w:rPr>
          <w:rFonts w:eastAsia="Verdana" w:cs="Verdana"/>
          <w:b/>
          <w:color w:val="000000"/>
          <w:sz w:val="28"/>
          <w:szCs w:val="28"/>
        </w:rPr>
      </w:pPr>
      <w:r>
        <w:rPr>
          <w:rFonts w:eastAsia="Verdana" w:cs="Verdana"/>
          <w:b/>
          <w:color w:val="000000"/>
          <w:sz w:val="28"/>
          <w:szCs w:val="28"/>
        </w:rPr>
        <w:t xml:space="preserve">Wednesday, </w:t>
      </w:r>
      <w:r w:rsidR="004C0656">
        <w:rPr>
          <w:rFonts w:eastAsia="Verdana" w:cs="Verdana"/>
          <w:b/>
          <w:color w:val="000000"/>
          <w:sz w:val="28"/>
          <w:szCs w:val="28"/>
        </w:rPr>
        <w:t xml:space="preserve">27 September </w:t>
      </w:r>
      <w:r>
        <w:rPr>
          <w:rFonts w:eastAsia="Verdana" w:cs="Verdana"/>
          <w:b/>
          <w:color w:val="000000"/>
          <w:sz w:val="28"/>
          <w:szCs w:val="28"/>
        </w:rPr>
        <w:t>2017, 7:0</w:t>
      </w:r>
      <w:r w:rsidRPr="00AE6E1B">
        <w:rPr>
          <w:rFonts w:eastAsia="Verdana" w:cs="Verdana"/>
          <w:b/>
          <w:color w:val="000000"/>
          <w:sz w:val="28"/>
          <w:szCs w:val="28"/>
        </w:rPr>
        <w:t>0 a.m.</w:t>
      </w:r>
      <w:r>
        <w:rPr>
          <w:rFonts w:eastAsia="Verdana" w:cs="Verdana"/>
          <w:b/>
          <w:color w:val="000000"/>
          <w:sz w:val="28"/>
          <w:szCs w:val="28"/>
        </w:rPr>
        <w:br/>
      </w:r>
    </w:p>
    <w:p w:rsidR="00AA0FA3" w:rsidRPr="00E6617D" w:rsidRDefault="00AA0FA3" w:rsidP="00AA0FA3">
      <w:pPr>
        <w:keepNext/>
        <w:keepLines/>
        <w:spacing w:after="0" w:line="240" w:lineRule="auto"/>
        <w:ind w:left="302" w:right="180"/>
        <w:outlineLvl w:val="0"/>
        <w:rPr>
          <w:rFonts w:eastAsia="Verdana" w:cs="Verdana"/>
          <w:b/>
          <w:color w:val="000000"/>
          <w:sz w:val="24"/>
          <w:szCs w:val="24"/>
        </w:rPr>
      </w:pPr>
      <w:r w:rsidRPr="00AE6E1B">
        <w:rPr>
          <w:rFonts w:eastAsia="Verdana" w:cs="Verdana"/>
          <w:b/>
          <w:color w:val="000000"/>
          <w:sz w:val="28"/>
          <w:szCs w:val="28"/>
        </w:rPr>
        <w:t>Minutes</w:t>
      </w:r>
      <w:r w:rsidR="002E2A88">
        <w:rPr>
          <w:rFonts w:eastAsia="Verdana" w:cs="Verdana"/>
          <w:b/>
          <w:color w:val="000000"/>
          <w:sz w:val="24"/>
          <w:szCs w:val="24"/>
        </w:rPr>
        <w:t xml:space="preserve">: </w:t>
      </w:r>
    </w:p>
    <w:p w:rsidR="00AA0FA3" w:rsidRDefault="00AA0FA3" w:rsidP="00AA0FA3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  <w:r w:rsidRPr="00E6617D">
        <w:rPr>
          <w:rFonts w:eastAsia="Verdana" w:cs="Verdana"/>
          <w:b/>
          <w:color w:val="000000"/>
          <w:sz w:val="24"/>
          <w:szCs w:val="24"/>
        </w:rPr>
        <w:t xml:space="preserve"> </w:t>
      </w:r>
      <w:r w:rsidRPr="00E6617D">
        <w:rPr>
          <w:rFonts w:eastAsia="Verdana" w:cs="Verdana"/>
          <w:b/>
          <w:color w:val="000000"/>
          <w:sz w:val="24"/>
          <w:szCs w:val="24"/>
        </w:rPr>
        <w:tab/>
      </w:r>
      <w:r>
        <w:rPr>
          <w:rFonts w:eastAsia="Verdana" w:cs="Verdana"/>
          <w:i/>
          <w:color w:val="000000"/>
          <w:sz w:val="24"/>
          <w:szCs w:val="24"/>
        </w:rPr>
        <w:t xml:space="preserve"> 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In Attendance: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Chariman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 Terri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Gazdik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, Board Members Doug Swanson, Jill Kirkham, Bob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Nitschke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, John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LuBuono</w:t>
      </w:r>
      <w:proofErr w:type="spellEnd"/>
      <w:r w:rsidR="002E2A88">
        <w:rPr>
          <w:rFonts w:eastAsia="Verdana" w:cs="Verdana"/>
          <w:i/>
          <w:color w:val="000000"/>
          <w:sz w:val="24"/>
          <w:szCs w:val="24"/>
        </w:rPr>
        <w:t xml:space="preserve">., Executive Director Cindy Ozaki, Administrative Coordinator Jo Nelson,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Brandic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 Novack, </w:t>
      </w:r>
      <w:r w:rsidR="002E2A88">
        <w:rPr>
          <w:rFonts w:eastAsia="Verdana" w:cs="Verdana"/>
          <w:i/>
          <w:color w:val="000000"/>
          <w:sz w:val="24"/>
          <w:szCs w:val="24"/>
        </w:rPr>
        <w:t xml:space="preserve">IFAD Legal Counsel Mark Fuller, Mike Clements, Blake Davis, Kevin Greene, Eric </w:t>
      </w:r>
      <w:proofErr w:type="spellStart"/>
      <w:r w:rsidR="002E2A88">
        <w:rPr>
          <w:rFonts w:eastAsia="Verdana" w:cs="Verdana"/>
          <w:i/>
          <w:color w:val="000000"/>
          <w:sz w:val="24"/>
          <w:szCs w:val="24"/>
        </w:rPr>
        <w:t>Isom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>, Ph</w:t>
      </w:r>
      <w:r w:rsidR="00F55B54">
        <w:rPr>
          <w:rFonts w:eastAsia="Verdana" w:cs="Verdana"/>
          <w:i/>
          <w:color w:val="000000"/>
          <w:sz w:val="24"/>
          <w:szCs w:val="24"/>
        </w:rPr>
        <w:t>y</w:t>
      </w:r>
      <w:r w:rsidR="00C0008F">
        <w:rPr>
          <w:rFonts w:eastAsia="Verdana" w:cs="Verdana"/>
          <w:i/>
          <w:color w:val="000000"/>
          <w:sz w:val="24"/>
          <w:szCs w:val="24"/>
        </w:rPr>
        <w:t xml:space="preserve">llis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Hockett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Dave Jones, Kevin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Trevellyan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Andrea Todd, Dana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Brackwell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James West, Ray Gordon, Mark Young, Chip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Schwarze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Jerry and Carrie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Scheid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Tana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Barny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, Laura Lewis, </w:t>
      </w:r>
      <w:proofErr w:type="spellStart"/>
      <w:r w:rsidR="00C0008F">
        <w:rPr>
          <w:rFonts w:eastAsia="Verdana" w:cs="Verdana"/>
          <w:i/>
          <w:color w:val="000000"/>
          <w:sz w:val="24"/>
          <w:szCs w:val="24"/>
        </w:rPr>
        <w:t>Kassy</w:t>
      </w:r>
      <w:proofErr w:type="spellEnd"/>
      <w:r w:rsidR="00C0008F">
        <w:rPr>
          <w:rFonts w:eastAsia="Verdana" w:cs="Verdana"/>
          <w:i/>
          <w:color w:val="000000"/>
          <w:sz w:val="24"/>
          <w:szCs w:val="24"/>
        </w:rPr>
        <w:t xml:space="preserve"> Shephard, Dana Briggs</w:t>
      </w:r>
      <w:r>
        <w:rPr>
          <w:rFonts w:eastAsia="Verdana" w:cs="Verdana"/>
          <w:i/>
          <w:color w:val="000000"/>
          <w:sz w:val="24"/>
          <w:szCs w:val="24"/>
        </w:rPr>
        <w:br/>
      </w:r>
    </w:p>
    <w:p w:rsidR="00AA0FA3" w:rsidRPr="00E6617D" w:rsidRDefault="00AA0FA3" w:rsidP="00AA0FA3">
      <w:pPr>
        <w:spacing w:after="0" w:line="240" w:lineRule="auto"/>
        <w:ind w:left="304" w:right="180"/>
        <w:rPr>
          <w:rFonts w:eastAsia="Verdana" w:cs="Verdana"/>
          <w:i/>
          <w:color w:val="000000"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spacing w:line="240" w:lineRule="auto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Call to Order</w:t>
      </w:r>
    </w:p>
    <w:p w:rsidR="009F3C88" w:rsidRPr="009F3C88" w:rsidRDefault="009F3C88" w:rsidP="009F3C88">
      <w:pPr>
        <w:widowControl w:val="0"/>
        <w:spacing w:line="480" w:lineRule="auto"/>
        <w:ind w:left="720"/>
        <w:contextualSpacing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color w:val="000000"/>
          <w:sz w:val="24"/>
          <w:szCs w:val="24"/>
        </w:rPr>
        <w:t xml:space="preserve">Conducted by Chairman </w:t>
      </w:r>
      <w:proofErr w:type="spellStart"/>
      <w:r w:rsidRPr="009F3C88">
        <w:rPr>
          <w:rFonts w:eastAsia="Verdana" w:cstheme="minorHAnsi"/>
          <w:color w:val="000000"/>
          <w:sz w:val="24"/>
          <w:szCs w:val="24"/>
        </w:rPr>
        <w:t>Gazdik</w:t>
      </w:r>
      <w:proofErr w:type="spellEnd"/>
      <w:r w:rsidRPr="009F3C88">
        <w:rPr>
          <w:rFonts w:eastAsia="Verdana" w:cstheme="minorHAnsi"/>
          <w:color w:val="000000"/>
          <w:sz w:val="24"/>
          <w:szCs w:val="24"/>
        </w:rPr>
        <w:t xml:space="preserve">, the meeting was called to order at </w:t>
      </w:r>
      <w:r w:rsidR="00CB2BBE">
        <w:rPr>
          <w:rFonts w:eastAsia="Verdana" w:cstheme="minorHAnsi"/>
          <w:color w:val="000000"/>
          <w:sz w:val="24"/>
          <w:szCs w:val="24"/>
        </w:rPr>
        <w:t>7:04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</w:t>
      </w:r>
      <w:proofErr w:type="gramStart"/>
      <w:r w:rsidRPr="009F3C88">
        <w:rPr>
          <w:rFonts w:eastAsia="Verdana" w:cstheme="minorHAnsi"/>
          <w:color w:val="000000"/>
          <w:sz w:val="24"/>
          <w:szCs w:val="24"/>
        </w:rPr>
        <w:t>a.m..</w:t>
      </w:r>
      <w:proofErr w:type="gramEnd"/>
    </w:p>
    <w:p w:rsidR="009F3C88" w:rsidRPr="009F3C88" w:rsidRDefault="009F3C88" w:rsidP="009F3C88">
      <w:pPr>
        <w:widowControl w:val="0"/>
        <w:numPr>
          <w:ilvl w:val="0"/>
          <w:numId w:val="6"/>
        </w:numPr>
        <w:spacing w:after="0" w:line="276" w:lineRule="auto"/>
        <w:contextualSpacing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Adoption of the Consent Agenda</w:t>
      </w:r>
    </w:p>
    <w:p w:rsidR="009F3C88" w:rsidRPr="002F2AAB" w:rsidRDefault="00645FDB" w:rsidP="002F2AAB">
      <w:pPr>
        <w:widowControl w:val="0"/>
        <w:numPr>
          <w:ilvl w:val="1"/>
          <w:numId w:val="3"/>
        </w:numPr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13 September and 18 September, 2017 Minutes </w:t>
      </w:r>
      <w:r w:rsidR="00F05396">
        <w:rPr>
          <w:rFonts w:eastAsia="MS Mincho" w:cstheme="minorHAnsi"/>
          <w:b/>
          <w:sz w:val="24"/>
          <w:szCs w:val="24"/>
        </w:rPr>
        <w:t>–</w:t>
      </w:r>
      <w:r w:rsidR="00F05396">
        <w:rPr>
          <w:rFonts w:eastAsia="MS Mincho" w:cstheme="minorHAnsi"/>
          <w:sz w:val="24"/>
          <w:szCs w:val="24"/>
        </w:rPr>
        <w:t xml:space="preserve"> </w:t>
      </w:r>
      <w:r w:rsidR="00AD1255">
        <w:rPr>
          <w:rFonts w:eastAsia="MS Mincho" w:cstheme="minorHAnsi"/>
          <w:sz w:val="24"/>
          <w:szCs w:val="24"/>
        </w:rPr>
        <w:t xml:space="preserve">Mr. </w:t>
      </w:r>
      <w:proofErr w:type="spellStart"/>
      <w:r w:rsidR="00AD1255">
        <w:rPr>
          <w:rFonts w:eastAsia="MS Mincho" w:cstheme="minorHAnsi"/>
          <w:sz w:val="24"/>
          <w:szCs w:val="24"/>
        </w:rPr>
        <w:t>Nitschke</w:t>
      </w:r>
      <w:proofErr w:type="spellEnd"/>
      <w:r w:rsidR="00F05396">
        <w:rPr>
          <w:rFonts w:eastAsia="MS Mincho" w:cstheme="minorHAnsi"/>
          <w:sz w:val="24"/>
          <w:szCs w:val="24"/>
        </w:rPr>
        <w:t xml:space="preserve"> stated that he </w:t>
      </w:r>
      <w:r w:rsidR="00AD1255">
        <w:rPr>
          <w:rFonts w:eastAsia="MS Mincho" w:cstheme="minorHAnsi"/>
          <w:sz w:val="24"/>
          <w:szCs w:val="24"/>
        </w:rPr>
        <w:t xml:space="preserve">had </w:t>
      </w:r>
      <w:r w:rsidR="00F05396">
        <w:rPr>
          <w:rFonts w:eastAsia="MS Mincho" w:cstheme="minorHAnsi"/>
          <w:sz w:val="24"/>
          <w:szCs w:val="24"/>
        </w:rPr>
        <w:t>wish</w:t>
      </w:r>
      <w:r w:rsidR="00AD1255">
        <w:rPr>
          <w:rFonts w:eastAsia="MS Mincho" w:cstheme="minorHAnsi"/>
          <w:sz w:val="24"/>
          <w:szCs w:val="24"/>
        </w:rPr>
        <w:t xml:space="preserve">ed </w:t>
      </w:r>
      <w:r w:rsidR="00623200">
        <w:rPr>
          <w:rFonts w:eastAsia="MS Mincho" w:cstheme="minorHAnsi"/>
          <w:sz w:val="24"/>
          <w:szCs w:val="24"/>
        </w:rPr>
        <w:t xml:space="preserve">well in advance that </w:t>
      </w:r>
      <w:r w:rsidR="00AD1255">
        <w:rPr>
          <w:rFonts w:eastAsia="MS Mincho" w:cstheme="minorHAnsi"/>
          <w:sz w:val="24"/>
          <w:szCs w:val="24"/>
        </w:rPr>
        <w:t>the amended items</w:t>
      </w:r>
      <w:r w:rsidR="00C761EF">
        <w:rPr>
          <w:rFonts w:eastAsia="MS Mincho" w:cstheme="minorHAnsi"/>
          <w:sz w:val="24"/>
          <w:szCs w:val="24"/>
        </w:rPr>
        <w:t xml:space="preserve"> </w:t>
      </w:r>
      <w:r w:rsidR="00F05396">
        <w:rPr>
          <w:rFonts w:eastAsia="MS Mincho" w:cstheme="minorHAnsi"/>
          <w:sz w:val="24"/>
          <w:szCs w:val="24"/>
        </w:rPr>
        <w:t>be incl</w:t>
      </w:r>
      <w:r w:rsidR="00AD1255">
        <w:rPr>
          <w:rFonts w:eastAsia="MS Mincho" w:cstheme="minorHAnsi"/>
          <w:sz w:val="24"/>
          <w:szCs w:val="24"/>
        </w:rPr>
        <w:t>uded</w:t>
      </w:r>
      <w:r w:rsidR="00623200">
        <w:rPr>
          <w:rFonts w:eastAsia="MS Mincho" w:cstheme="minorHAnsi"/>
          <w:sz w:val="24"/>
          <w:szCs w:val="24"/>
        </w:rPr>
        <w:t xml:space="preserve"> and they were not</w:t>
      </w:r>
      <w:r w:rsidR="00AD1255">
        <w:rPr>
          <w:rFonts w:eastAsia="MS Mincho" w:cstheme="minorHAnsi"/>
          <w:sz w:val="24"/>
          <w:szCs w:val="24"/>
        </w:rPr>
        <w:t xml:space="preserve">. </w:t>
      </w:r>
      <w:r w:rsidR="00623200">
        <w:rPr>
          <w:rFonts w:eastAsia="MS Mincho" w:cstheme="minorHAnsi"/>
          <w:sz w:val="24"/>
          <w:szCs w:val="24"/>
        </w:rPr>
        <w:t xml:space="preserve"> </w:t>
      </w:r>
      <w:r w:rsidR="00AD1255">
        <w:rPr>
          <w:rFonts w:eastAsia="MS Mincho" w:cstheme="minorHAnsi"/>
          <w:sz w:val="24"/>
          <w:szCs w:val="24"/>
        </w:rPr>
        <w:t xml:space="preserve">Chairman </w:t>
      </w:r>
      <w:proofErr w:type="spellStart"/>
      <w:r w:rsidR="00442D42">
        <w:rPr>
          <w:rFonts w:eastAsia="MS Mincho" w:cstheme="minorHAnsi"/>
          <w:sz w:val="24"/>
          <w:szCs w:val="24"/>
        </w:rPr>
        <w:t>Ga</w:t>
      </w:r>
      <w:r w:rsidR="00F05396">
        <w:rPr>
          <w:rFonts w:eastAsia="MS Mincho" w:cstheme="minorHAnsi"/>
          <w:sz w:val="24"/>
          <w:szCs w:val="24"/>
        </w:rPr>
        <w:t>zdik</w:t>
      </w:r>
      <w:proofErr w:type="spellEnd"/>
      <w:r w:rsidR="00F05396">
        <w:rPr>
          <w:rFonts w:eastAsia="MS Mincho" w:cstheme="minorHAnsi"/>
          <w:sz w:val="24"/>
          <w:szCs w:val="24"/>
        </w:rPr>
        <w:t xml:space="preserve"> stated that a more specific agenda list would be provided</w:t>
      </w:r>
      <w:r w:rsidR="00623200">
        <w:rPr>
          <w:rFonts w:eastAsia="MS Mincho" w:cstheme="minorHAnsi"/>
          <w:sz w:val="24"/>
          <w:szCs w:val="24"/>
        </w:rPr>
        <w:t xml:space="preserve"> in the future</w:t>
      </w:r>
      <w:r w:rsidR="00C761EF">
        <w:rPr>
          <w:rFonts w:eastAsia="MS Mincho" w:cstheme="minorHAnsi"/>
          <w:sz w:val="24"/>
          <w:szCs w:val="24"/>
        </w:rPr>
        <w:t xml:space="preserve"> as per the minute guidelines</w:t>
      </w:r>
      <w:r w:rsidR="00623200">
        <w:rPr>
          <w:rFonts w:eastAsia="MS Mincho" w:cstheme="minorHAnsi"/>
          <w:sz w:val="24"/>
          <w:szCs w:val="24"/>
        </w:rPr>
        <w:t xml:space="preserve">. </w:t>
      </w:r>
      <w:r w:rsidR="00C761EF">
        <w:rPr>
          <w:rFonts w:eastAsia="MS Mincho" w:cstheme="minorHAnsi"/>
          <w:sz w:val="24"/>
          <w:szCs w:val="24"/>
        </w:rPr>
        <w:t xml:space="preserve"> </w:t>
      </w:r>
      <w:r w:rsidR="00D9349F">
        <w:rPr>
          <w:rFonts w:eastAsia="MS Mincho" w:cstheme="minorHAnsi"/>
          <w:sz w:val="24"/>
          <w:szCs w:val="24"/>
        </w:rPr>
        <w:t>In addition,</w:t>
      </w:r>
      <w:r w:rsidR="00623200">
        <w:rPr>
          <w:rFonts w:eastAsia="MS Mincho" w:cstheme="minorHAnsi"/>
          <w:sz w:val="24"/>
          <w:szCs w:val="24"/>
        </w:rPr>
        <w:t xml:space="preserve"> timely emails </w:t>
      </w:r>
      <w:r w:rsidR="00D9349F">
        <w:rPr>
          <w:rFonts w:eastAsia="MS Mincho" w:cstheme="minorHAnsi"/>
          <w:sz w:val="24"/>
          <w:szCs w:val="24"/>
        </w:rPr>
        <w:t>and responses by the E</w:t>
      </w:r>
      <w:r w:rsidR="000B1421">
        <w:rPr>
          <w:rFonts w:eastAsia="MS Mincho" w:cstheme="minorHAnsi"/>
          <w:sz w:val="24"/>
          <w:szCs w:val="24"/>
        </w:rPr>
        <w:t xml:space="preserve">xecutive </w:t>
      </w:r>
      <w:r w:rsidR="00D9349F">
        <w:rPr>
          <w:rFonts w:eastAsia="MS Mincho" w:cstheme="minorHAnsi"/>
          <w:sz w:val="24"/>
          <w:szCs w:val="24"/>
        </w:rPr>
        <w:t>D</w:t>
      </w:r>
      <w:r w:rsidR="000B1421">
        <w:rPr>
          <w:rFonts w:eastAsia="MS Mincho" w:cstheme="minorHAnsi"/>
          <w:sz w:val="24"/>
          <w:szCs w:val="24"/>
        </w:rPr>
        <w:t>irector</w:t>
      </w:r>
      <w:r w:rsidR="00D9349F">
        <w:rPr>
          <w:rFonts w:eastAsia="MS Mincho" w:cstheme="minorHAnsi"/>
          <w:sz w:val="24"/>
          <w:szCs w:val="24"/>
        </w:rPr>
        <w:t xml:space="preserve"> is requested</w:t>
      </w:r>
      <w:r w:rsidR="00623200">
        <w:rPr>
          <w:rFonts w:eastAsia="MS Mincho" w:cstheme="minorHAnsi"/>
          <w:sz w:val="24"/>
          <w:szCs w:val="24"/>
        </w:rPr>
        <w:t xml:space="preserve">. </w:t>
      </w:r>
      <w:r w:rsidR="00C761EF">
        <w:rPr>
          <w:rFonts w:eastAsia="MS Mincho" w:cstheme="minorHAnsi"/>
          <w:sz w:val="24"/>
          <w:szCs w:val="24"/>
        </w:rPr>
        <w:t xml:space="preserve"> Mr. </w:t>
      </w:r>
      <w:proofErr w:type="spellStart"/>
      <w:r w:rsidR="00C761EF">
        <w:rPr>
          <w:rFonts w:eastAsia="MS Mincho" w:cstheme="minorHAnsi"/>
          <w:sz w:val="24"/>
          <w:szCs w:val="24"/>
        </w:rPr>
        <w:t>Nitschke</w:t>
      </w:r>
      <w:proofErr w:type="spellEnd"/>
      <w:r w:rsidR="00C761EF">
        <w:rPr>
          <w:rFonts w:eastAsia="MS Mincho" w:cstheme="minorHAnsi"/>
          <w:sz w:val="24"/>
          <w:szCs w:val="24"/>
        </w:rPr>
        <w:t xml:space="preserve"> also requested </w:t>
      </w:r>
      <w:r w:rsidR="00623200">
        <w:rPr>
          <w:rFonts w:eastAsia="MS Mincho" w:cstheme="minorHAnsi"/>
          <w:sz w:val="24"/>
          <w:szCs w:val="24"/>
        </w:rPr>
        <w:t>t</w:t>
      </w:r>
      <w:r w:rsidR="00F05396">
        <w:rPr>
          <w:rFonts w:eastAsia="MS Mincho" w:cstheme="minorHAnsi"/>
          <w:sz w:val="24"/>
          <w:szCs w:val="24"/>
        </w:rPr>
        <w:t xml:space="preserve">he statement about the </w:t>
      </w:r>
      <w:r w:rsidR="000B1421">
        <w:rPr>
          <w:rFonts w:eastAsia="MS Mincho" w:cstheme="minorHAnsi"/>
          <w:sz w:val="24"/>
          <w:szCs w:val="24"/>
        </w:rPr>
        <w:t>need of the Management Plan</w:t>
      </w:r>
      <w:r w:rsidR="00F05396">
        <w:rPr>
          <w:rFonts w:eastAsia="MS Mincho" w:cstheme="minorHAnsi"/>
          <w:sz w:val="24"/>
          <w:szCs w:val="24"/>
        </w:rPr>
        <w:t xml:space="preserve"> to be more specific</w:t>
      </w:r>
      <w:r w:rsidR="00623200">
        <w:rPr>
          <w:rFonts w:eastAsia="MS Mincho" w:cstheme="minorHAnsi"/>
          <w:sz w:val="24"/>
          <w:szCs w:val="24"/>
        </w:rPr>
        <w:t>, and</w:t>
      </w:r>
      <w:r w:rsidR="00C761EF">
        <w:rPr>
          <w:rFonts w:eastAsia="MS Mincho" w:cstheme="minorHAnsi"/>
          <w:sz w:val="24"/>
          <w:szCs w:val="24"/>
        </w:rPr>
        <w:t xml:space="preserve"> that this task falls within the job description of the</w:t>
      </w:r>
      <w:r w:rsidR="00D9349F">
        <w:rPr>
          <w:rFonts w:eastAsia="MS Mincho" w:cstheme="minorHAnsi"/>
          <w:sz w:val="24"/>
          <w:szCs w:val="24"/>
        </w:rPr>
        <w:t xml:space="preserve"> E</w:t>
      </w:r>
      <w:r w:rsidR="000B1421">
        <w:rPr>
          <w:rFonts w:eastAsia="MS Mincho" w:cstheme="minorHAnsi"/>
          <w:sz w:val="24"/>
          <w:szCs w:val="24"/>
        </w:rPr>
        <w:t xml:space="preserve">xecutive </w:t>
      </w:r>
      <w:r w:rsidR="00D9349F">
        <w:rPr>
          <w:rFonts w:eastAsia="MS Mincho" w:cstheme="minorHAnsi"/>
          <w:sz w:val="24"/>
          <w:szCs w:val="24"/>
        </w:rPr>
        <w:t>D</w:t>
      </w:r>
      <w:r w:rsidR="000B1421">
        <w:rPr>
          <w:rFonts w:eastAsia="MS Mincho" w:cstheme="minorHAnsi"/>
          <w:sz w:val="24"/>
          <w:szCs w:val="24"/>
        </w:rPr>
        <w:t>irector</w:t>
      </w:r>
      <w:r w:rsidR="00623200">
        <w:rPr>
          <w:rFonts w:eastAsia="MS Mincho" w:cstheme="minorHAnsi"/>
          <w:sz w:val="24"/>
          <w:szCs w:val="24"/>
        </w:rPr>
        <w:t xml:space="preserve">. </w:t>
      </w:r>
      <w:r w:rsidR="00C761EF">
        <w:rPr>
          <w:rFonts w:eastAsia="MS Mincho" w:cstheme="minorHAnsi"/>
          <w:sz w:val="24"/>
          <w:szCs w:val="24"/>
        </w:rPr>
        <w:t xml:space="preserve">Mr. </w:t>
      </w:r>
      <w:proofErr w:type="spellStart"/>
      <w:r w:rsidR="00C761EF">
        <w:rPr>
          <w:rFonts w:eastAsia="MS Mincho" w:cstheme="minorHAnsi"/>
          <w:sz w:val="24"/>
          <w:szCs w:val="24"/>
        </w:rPr>
        <w:t>Nitsch</w:t>
      </w:r>
      <w:r w:rsidR="00442D42">
        <w:rPr>
          <w:rFonts w:eastAsia="MS Mincho" w:cstheme="minorHAnsi"/>
          <w:sz w:val="24"/>
          <w:szCs w:val="24"/>
        </w:rPr>
        <w:t>k</w:t>
      </w:r>
      <w:r w:rsidR="00C761EF">
        <w:rPr>
          <w:rFonts w:eastAsia="MS Mincho" w:cstheme="minorHAnsi"/>
          <w:sz w:val="24"/>
          <w:szCs w:val="24"/>
        </w:rPr>
        <w:t>e</w:t>
      </w:r>
      <w:proofErr w:type="spellEnd"/>
      <w:r w:rsidR="00623200">
        <w:rPr>
          <w:rFonts w:eastAsia="MS Mincho" w:cstheme="minorHAnsi"/>
          <w:sz w:val="24"/>
          <w:szCs w:val="24"/>
        </w:rPr>
        <w:t xml:space="preserve"> noted that he is on the</w:t>
      </w:r>
      <w:r w:rsidR="000B1421">
        <w:rPr>
          <w:rFonts w:eastAsia="MS Mincho" w:cstheme="minorHAnsi"/>
          <w:sz w:val="24"/>
          <w:szCs w:val="24"/>
        </w:rPr>
        <w:t xml:space="preserve"> Construction Project C</w:t>
      </w:r>
      <w:r w:rsidR="00623200">
        <w:rPr>
          <w:rFonts w:eastAsia="MS Mincho" w:cstheme="minorHAnsi"/>
          <w:sz w:val="24"/>
          <w:szCs w:val="24"/>
        </w:rPr>
        <w:t>ommittee and believed he was not invited to attend</w:t>
      </w:r>
      <w:r w:rsidR="00C761EF">
        <w:rPr>
          <w:rFonts w:eastAsia="MS Mincho" w:cstheme="minorHAnsi"/>
          <w:sz w:val="24"/>
          <w:szCs w:val="24"/>
        </w:rPr>
        <w:t xml:space="preserve"> the last meeting</w:t>
      </w:r>
      <w:r w:rsidR="00623200">
        <w:rPr>
          <w:rFonts w:eastAsia="MS Mincho" w:cstheme="minorHAnsi"/>
          <w:sz w:val="24"/>
          <w:szCs w:val="24"/>
        </w:rPr>
        <w:t xml:space="preserve">. </w:t>
      </w:r>
      <w:r w:rsidR="00C761EF">
        <w:rPr>
          <w:rFonts w:eastAsia="MS Mincho" w:cstheme="minorHAnsi"/>
          <w:sz w:val="24"/>
          <w:szCs w:val="24"/>
        </w:rPr>
        <w:t xml:space="preserve"> </w:t>
      </w:r>
      <w:r w:rsidR="00D9349F">
        <w:rPr>
          <w:rFonts w:eastAsia="MS Mincho" w:cstheme="minorHAnsi"/>
          <w:sz w:val="24"/>
          <w:szCs w:val="24"/>
        </w:rPr>
        <w:t>He would like it noted</w:t>
      </w:r>
      <w:r w:rsidR="000B1421">
        <w:rPr>
          <w:rFonts w:eastAsia="MS Mincho" w:cstheme="minorHAnsi"/>
          <w:sz w:val="24"/>
          <w:szCs w:val="24"/>
        </w:rPr>
        <w:t xml:space="preserve"> who</w:t>
      </w:r>
      <w:r w:rsidR="00D00BEA">
        <w:rPr>
          <w:rFonts w:eastAsia="MS Mincho" w:cstheme="minorHAnsi"/>
          <w:sz w:val="24"/>
          <w:szCs w:val="24"/>
        </w:rPr>
        <w:t xml:space="preserve"> the attendees of that</w:t>
      </w:r>
      <w:r w:rsidR="00D9349F">
        <w:rPr>
          <w:rFonts w:eastAsia="MS Mincho" w:cstheme="minorHAnsi"/>
          <w:sz w:val="24"/>
          <w:szCs w:val="24"/>
        </w:rPr>
        <w:t xml:space="preserve"> Construction Project meeting</w:t>
      </w:r>
      <w:r w:rsidR="00D00BEA">
        <w:rPr>
          <w:rFonts w:eastAsia="MS Mincho" w:cstheme="minorHAnsi"/>
          <w:sz w:val="24"/>
          <w:szCs w:val="24"/>
        </w:rPr>
        <w:t xml:space="preserve"> were</w:t>
      </w:r>
      <w:r w:rsidR="00D9349F">
        <w:rPr>
          <w:rFonts w:eastAsia="MS Mincho" w:cstheme="minorHAnsi"/>
          <w:sz w:val="24"/>
          <w:szCs w:val="24"/>
        </w:rPr>
        <w:t xml:space="preserve">.  </w:t>
      </w:r>
      <w:r w:rsidR="002F2AAB">
        <w:rPr>
          <w:rFonts w:eastAsia="MS Mincho" w:cstheme="minorHAnsi"/>
          <w:sz w:val="24"/>
          <w:szCs w:val="24"/>
        </w:rPr>
        <w:t xml:space="preserve">Mr. </w:t>
      </w:r>
      <w:proofErr w:type="spellStart"/>
      <w:r w:rsidR="002F2AAB">
        <w:rPr>
          <w:rFonts w:eastAsia="MS Mincho" w:cstheme="minorHAnsi"/>
          <w:sz w:val="24"/>
          <w:szCs w:val="24"/>
        </w:rPr>
        <w:t>Nitschke</w:t>
      </w:r>
      <w:proofErr w:type="spellEnd"/>
      <w:r w:rsidR="002F2AAB">
        <w:rPr>
          <w:rFonts w:eastAsia="MS Mincho" w:cstheme="minorHAnsi"/>
          <w:sz w:val="24"/>
          <w:szCs w:val="24"/>
        </w:rPr>
        <w:t xml:space="preserve"> also had several items he would like amended on the September 13, 2017 minutes before the adoption of said minutes.</w:t>
      </w:r>
      <w:r w:rsidR="00D9349F" w:rsidRPr="002F2AAB">
        <w:rPr>
          <w:rFonts w:eastAsia="MS Mincho" w:cstheme="minorHAnsi"/>
          <w:sz w:val="24"/>
          <w:szCs w:val="24"/>
        </w:rPr>
        <w:t xml:space="preserve"> </w:t>
      </w:r>
    </w:p>
    <w:p w:rsidR="00F05396" w:rsidRPr="00F05396" w:rsidRDefault="002F2AAB" w:rsidP="00F05396">
      <w:pPr>
        <w:widowControl w:val="0"/>
        <w:ind w:left="1440"/>
        <w:contextualSpacing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Ms. Kirkham</w:t>
      </w:r>
      <w:r w:rsidR="00F05396">
        <w:rPr>
          <w:rFonts w:eastAsia="MS Mincho" w:cstheme="minorHAnsi"/>
          <w:sz w:val="24"/>
          <w:szCs w:val="24"/>
        </w:rPr>
        <w:t xml:space="preserve"> stated that her comments were not included in the Sept</w:t>
      </w:r>
      <w:r>
        <w:rPr>
          <w:rFonts w:eastAsia="MS Mincho" w:cstheme="minorHAnsi"/>
          <w:sz w:val="24"/>
          <w:szCs w:val="24"/>
        </w:rPr>
        <w:t>ember</w:t>
      </w:r>
      <w:r w:rsidR="00F05396">
        <w:rPr>
          <w:rFonts w:eastAsia="MS Mincho" w:cstheme="minorHAnsi"/>
          <w:sz w:val="24"/>
          <w:szCs w:val="24"/>
        </w:rPr>
        <w:t xml:space="preserve"> 18</w:t>
      </w:r>
      <w:r>
        <w:rPr>
          <w:rFonts w:eastAsia="MS Mincho" w:cstheme="minorHAnsi"/>
          <w:sz w:val="24"/>
          <w:szCs w:val="24"/>
        </w:rPr>
        <w:t>, 2017</w:t>
      </w:r>
      <w:r w:rsidR="00F05396">
        <w:rPr>
          <w:rFonts w:eastAsia="MS Mincho" w:cstheme="minorHAnsi"/>
          <w:sz w:val="24"/>
          <w:szCs w:val="24"/>
        </w:rPr>
        <w:t xml:space="preserve"> minutes</w:t>
      </w:r>
      <w:r>
        <w:rPr>
          <w:rFonts w:eastAsia="MS Mincho" w:cstheme="minorHAnsi"/>
          <w:sz w:val="24"/>
          <w:szCs w:val="24"/>
        </w:rPr>
        <w:t xml:space="preserve"> and that they should be added to the </w:t>
      </w:r>
      <w:r w:rsidR="00623200">
        <w:rPr>
          <w:rFonts w:eastAsia="MS Mincho" w:cstheme="minorHAnsi"/>
          <w:sz w:val="24"/>
          <w:szCs w:val="24"/>
        </w:rPr>
        <w:t>minutes before approval.</w:t>
      </w:r>
      <w:r w:rsidR="00D9349F">
        <w:rPr>
          <w:rFonts w:eastAsia="MS Mincho" w:cstheme="minorHAnsi"/>
          <w:sz w:val="24"/>
          <w:szCs w:val="24"/>
        </w:rPr>
        <w:t xml:space="preserve">  Chairman </w:t>
      </w:r>
      <w:proofErr w:type="spellStart"/>
      <w:r w:rsidR="00D9349F">
        <w:rPr>
          <w:rFonts w:eastAsia="MS Mincho" w:cstheme="minorHAnsi"/>
          <w:sz w:val="24"/>
          <w:szCs w:val="24"/>
        </w:rPr>
        <w:t>Gazdik</w:t>
      </w:r>
      <w:proofErr w:type="spellEnd"/>
      <w:r w:rsidR="00D9349F">
        <w:rPr>
          <w:rFonts w:eastAsia="MS Mincho" w:cstheme="minorHAnsi"/>
          <w:sz w:val="24"/>
          <w:szCs w:val="24"/>
        </w:rPr>
        <w:t xml:space="preserve"> stated that some items were not included in the minutes because they were off topic and not on the agenda for discussion.  It was decided that </w:t>
      </w:r>
      <w:r>
        <w:rPr>
          <w:rFonts w:eastAsia="MS Mincho" w:cstheme="minorHAnsi"/>
          <w:sz w:val="24"/>
          <w:szCs w:val="24"/>
        </w:rPr>
        <w:t>the minutes would be revised</w:t>
      </w:r>
      <w:r w:rsidR="00F55B54">
        <w:rPr>
          <w:rFonts w:eastAsia="MS Mincho" w:cstheme="minorHAnsi"/>
          <w:sz w:val="24"/>
          <w:szCs w:val="24"/>
        </w:rPr>
        <w:t xml:space="preserve"> </w:t>
      </w:r>
      <w:r w:rsidR="00D9349F">
        <w:rPr>
          <w:rFonts w:eastAsia="MS Mincho" w:cstheme="minorHAnsi"/>
          <w:sz w:val="24"/>
          <w:szCs w:val="24"/>
        </w:rPr>
        <w:t>to includ</w:t>
      </w:r>
      <w:r w:rsidR="000F6ECE">
        <w:rPr>
          <w:rFonts w:eastAsia="MS Mincho" w:cstheme="minorHAnsi"/>
          <w:sz w:val="24"/>
          <w:szCs w:val="24"/>
        </w:rPr>
        <w:t>e</w:t>
      </w:r>
      <w:r>
        <w:rPr>
          <w:rFonts w:eastAsia="MS Mincho" w:cstheme="minorHAnsi"/>
          <w:sz w:val="24"/>
          <w:szCs w:val="24"/>
        </w:rPr>
        <w:t xml:space="preserve"> Ms. </w:t>
      </w:r>
      <w:proofErr w:type="spellStart"/>
      <w:r>
        <w:rPr>
          <w:rFonts w:eastAsia="MS Mincho" w:cstheme="minorHAnsi"/>
          <w:sz w:val="24"/>
          <w:szCs w:val="24"/>
        </w:rPr>
        <w:t>Kirkhams</w:t>
      </w:r>
      <w:proofErr w:type="spellEnd"/>
      <w:r w:rsidR="00D9349F">
        <w:rPr>
          <w:rFonts w:eastAsia="MS Mincho" w:cstheme="minorHAnsi"/>
          <w:sz w:val="24"/>
          <w:szCs w:val="24"/>
        </w:rPr>
        <w:t xml:space="preserve"> concerns</w:t>
      </w:r>
      <w:r w:rsidR="00F55B54">
        <w:rPr>
          <w:rFonts w:eastAsia="MS Mincho" w:cstheme="minorHAnsi"/>
          <w:sz w:val="24"/>
          <w:szCs w:val="24"/>
        </w:rPr>
        <w:t>, and, subsequently, considered</w:t>
      </w:r>
      <w:r w:rsidR="000F6ECE">
        <w:rPr>
          <w:rFonts w:eastAsia="MS Mincho" w:cstheme="minorHAnsi"/>
          <w:sz w:val="24"/>
          <w:szCs w:val="24"/>
        </w:rPr>
        <w:t xml:space="preserve"> for approval</w:t>
      </w:r>
      <w:r w:rsidR="00D9349F">
        <w:rPr>
          <w:rFonts w:eastAsia="MS Mincho" w:cstheme="minorHAnsi"/>
          <w:sz w:val="24"/>
          <w:szCs w:val="24"/>
        </w:rPr>
        <w:t>.</w:t>
      </w:r>
    </w:p>
    <w:p w:rsidR="002F2AAB" w:rsidRDefault="002F2AAB" w:rsidP="009F3C88">
      <w:pPr>
        <w:widowControl w:val="0"/>
        <w:spacing w:line="276" w:lineRule="auto"/>
        <w:ind w:left="1440"/>
        <w:contextualSpacing/>
        <w:rPr>
          <w:rFonts w:eastAsia="MS Mincho" w:cstheme="minorHAnsi"/>
          <w:b/>
          <w:sz w:val="24"/>
          <w:szCs w:val="24"/>
        </w:rPr>
      </w:pPr>
    </w:p>
    <w:p w:rsidR="009F3C88" w:rsidRPr="009F3C88" w:rsidRDefault="009F3C88" w:rsidP="009F3C88">
      <w:pPr>
        <w:widowControl w:val="0"/>
        <w:spacing w:line="276" w:lineRule="auto"/>
        <w:ind w:left="1440"/>
        <w:contextualSpacing/>
        <w:rPr>
          <w:rFonts w:eastAsia="MS Mincho" w:cstheme="minorHAnsi"/>
          <w:sz w:val="24"/>
          <w:szCs w:val="24"/>
        </w:rPr>
      </w:pPr>
      <w:r w:rsidRPr="009F3C88">
        <w:rPr>
          <w:rFonts w:eastAsia="MS Mincho" w:cstheme="minorHAnsi"/>
          <w:i/>
          <w:sz w:val="24"/>
          <w:szCs w:val="24"/>
        </w:rPr>
        <w:t>Action:</w:t>
      </w:r>
      <w:r w:rsidRPr="009F3C88">
        <w:rPr>
          <w:rFonts w:eastAsia="MS Mincho" w:cstheme="minorHAnsi"/>
          <w:sz w:val="24"/>
          <w:szCs w:val="24"/>
        </w:rPr>
        <w:t xml:space="preserve"> Motion made and seconded to adopt the </w:t>
      </w:r>
      <w:r w:rsidR="002F2AAB">
        <w:rPr>
          <w:rFonts w:eastAsia="MS Mincho" w:cstheme="minorHAnsi"/>
          <w:sz w:val="24"/>
          <w:szCs w:val="24"/>
        </w:rPr>
        <w:t>Payables</w:t>
      </w:r>
    </w:p>
    <w:p w:rsidR="009F3C88" w:rsidRPr="009F3C88" w:rsidRDefault="009F3C88" w:rsidP="009F3C88">
      <w:pPr>
        <w:widowControl w:val="0"/>
        <w:spacing w:line="480" w:lineRule="auto"/>
        <w:ind w:left="1440"/>
        <w:contextualSpacing/>
        <w:rPr>
          <w:rFonts w:eastAsia="MS Mincho" w:cstheme="minorHAnsi"/>
          <w:sz w:val="24"/>
          <w:szCs w:val="24"/>
        </w:rPr>
      </w:pPr>
      <w:r w:rsidRPr="009F3C88">
        <w:rPr>
          <w:rFonts w:eastAsia="MS Mincho" w:cstheme="minorHAnsi"/>
          <w:i/>
          <w:sz w:val="24"/>
          <w:szCs w:val="24"/>
        </w:rPr>
        <w:t>Result:</w:t>
      </w:r>
      <w:r w:rsidRPr="009F3C88">
        <w:rPr>
          <w:rFonts w:eastAsia="MS Mincho" w:cstheme="minorHAnsi"/>
          <w:sz w:val="24"/>
          <w:szCs w:val="24"/>
        </w:rPr>
        <w:t xml:space="preserve"> All present voted in the affirmative.</w:t>
      </w:r>
    </w:p>
    <w:p w:rsidR="009E4608" w:rsidRPr="009E4608" w:rsidRDefault="009F3C88" w:rsidP="009E4608">
      <w:pPr>
        <w:widowControl w:val="0"/>
        <w:numPr>
          <w:ilvl w:val="0"/>
          <w:numId w:val="6"/>
        </w:numPr>
        <w:spacing w:line="360" w:lineRule="auto"/>
        <w:contextualSpacing/>
        <w:rPr>
          <w:rFonts w:eastAsia="MS Mincho" w:cstheme="minorHAnsi"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 xml:space="preserve">Public Comment – </w:t>
      </w:r>
      <w:r w:rsidR="00814BA1">
        <w:rPr>
          <w:rFonts w:eastAsia="MS Mincho" w:cstheme="minorHAnsi"/>
          <w:sz w:val="24"/>
          <w:szCs w:val="24"/>
        </w:rPr>
        <w:t>No public comment</w:t>
      </w:r>
      <w:r w:rsidR="009E4608">
        <w:rPr>
          <w:rFonts w:eastAsia="MS Mincho" w:cstheme="minorHAnsi"/>
          <w:sz w:val="24"/>
          <w:szCs w:val="24"/>
        </w:rPr>
        <w:t>.</w:t>
      </w:r>
    </w:p>
    <w:p w:rsidR="00645FDB" w:rsidRPr="009E4608" w:rsidRDefault="00645FDB" w:rsidP="009E4608">
      <w:pPr>
        <w:pStyle w:val="ListParagraph"/>
        <w:numPr>
          <w:ilvl w:val="0"/>
          <w:numId w:val="6"/>
        </w:numPr>
        <w:rPr>
          <w:rFonts w:eastAsia="MS Mincho" w:cstheme="minorHAnsi"/>
          <w:b/>
          <w:sz w:val="24"/>
          <w:szCs w:val="24"/>
        </w:rPr>
      </w:pPr>
      <w:r w:rsidRPr="009E4608">
        <w:rPr>
          <w:rFonts w:eastAsia="MS Mincho" w:cstheme="minorHAnsi"/>
          <w:b/>
          <w:sz w:val="24"/>
          <w:szCs w:val="24"/>
        </w:rPr>
        <w:lastRenderedPageBreak/>
        <w:t>Philanthropic Feasibility Report – Pathway Associates</w:t>
      </w:r>
      <w:r w:rsidR="003058D6" w:rsidRPr="009E4608">
        <w:rPr>
          <w:rFonts w:eastAsia="MS Mincho" w:cstheme="minorHAnsi"/>
          <w:sz w:val="24"/>
          <w:szCs w:val="24"/>
        </w:rPr>
        <w:t xml:space="preserve"> </w:t>
      </w:r>
      <w:r w:rsidR="00247295" w:rsidRPr="009E4608">
        <w:rPr>
          <w:rFonts w:eastAsia="MS Mincho" w:cstheme="minorHAnsi"/>
          <w:sz w:val="24"/>
          <w:szCs w:val="24"/>
        </w:rPr>
        <w:t>–</w:t>
      </w:r>
      <w:r w:rsidR="003058D6" w:rsidRPr="009E4608">
        <w:rPr>
          <w:rFonts w:eastAsia="MS Mincho" w:cstheme="minorHAnsi"/>
          <w:sz w:val="24"/>
          <w:szCs w:val="24"/>
        </w:rPr>
        <w:t xml:space="preserve"> </w:t>
      </w:r>
      <w:r w:rsidR="009E4608">
        <w:rPr>
          <w:rFonts w:eastAsia="MS Mincho" w:cstheme="minorHAnsi"/>
          <w:sz w:val="24"/>
          <w:szCs w:val="24"/>
        </w:rPr>
        <w:t>Pathways conducted qualitative analysis</w:t>
      </w:r>
      <w:r w:rsidR="00247295" w:rsidRPr="009E4608">
        <w:rPr>
          <w:rFonts w:eastAsia="MS Mincho" w:cstheme="minorHAnsi"/>
          <w:sz w:val="24"/>
          <w:szCs w:val="24"/>
        </w:rPr>
        <w:t xml:space="preserve"> to collect </w:t>
      </w:r>
      <w:r w:rsidR="009E4608">
        <w:rPr>
          <w:rFonts w:eastAsia="MS Mincho" w:cstheme="minorHAnsi"/>
          <w:sz w:val="24"/>
          <w:szCs w:val="24"/>
        </w:rPr>
        <w:t xml:space="preserve">the data for this project. The question posed:  can </w:t>
      </w:r>
      <w:r w:rsidR="00247295" w:rsidRPr="009E4608">
        <w:rPr>
          <w:rFonts w:eastAsia="MS Mincho" w:cstheme="minorHAnsi"/>
          <w:sz w:val="24"/>
          <w:szCs w:val="24"/>
        </w:rPr>
        <w:t>IFAD realis</w:t>
      </w:r>
      <w:r w:rsidR="001454DB">
        <w:rPr>
          <w:rFonts w:eastAsia="MS Mincho" w:cstheme="minorHAnsi"/>
          <w:sz w:val="24"/>
          <w:szCs w:val="24"/>
        </w:rPr>
        <w:t>tically raise</w:t>
      </w:r>
      <w:r w:rsidR="009E4608">
        <w:rPr>
          <w:rFonts w:eastAsia="MS Mincho" w:cstheme="minorHAnsi"/>
          <w:sz w:val="24"/>
          <w:szCs w:val="24"/>
        </w:rPr>
        <w:t xml:space="preserve"> $15 million for the project and asse</w:t>
      </w:r>
      <w:r w:rsidR="0067459F">
        <w:rPr>
          <w:rFonts w:eastAsia="MS Mincho" w:cstheme="minorHAnsi"/>
          <w:sz w:val="24"/>
          <w:szCs w:val="24"/>
        </w:rPr>
        <w:t>ss donor</w:t>
      </w:r>
      <w:r w:rsidR="009E4608">
        <w:rPr>
          <w:rFonts w:eastAsia="MS Mincho" w:cstheme="minorHAnsi"/>
          <w:sz w:val="24"/>
          <w:szCs w:val="24"/>
        </w:rPr>
        <w:t xml:space="preserve"> interest.</w:t>
      </w:r>
      <w:r w:rsidR="00247295" w:rsidRPr="009E4608">
        <w:rPr>
          <w:rFonts w:eastAsia="MS Mincho" w:cstheme="minorHAnsi"/>
          <w:sz w:val="24"/>
          <w:szCs w:val="24"/>
        </w:rPr>
        <w:t xml:space="preserve"> 42 confidential interviews</w:t>
      </w:r>
      <w:r w:rsidR="009E4608">
        <w:rPr>
          <w:rFonts w:eastAsia="MS Mincho" w:cstheme="minorHAnsi"/>
          <w:sz w:val="24"/>
          <w:szCs w:val="24"/>
        </w:rPr>
        <w:t xml:space="preserve"> were conducted: 8 internal and </w:t>
      </w:r>
      <w:r w:rsidR="00247295" w:rsidRPr="009E4608">
        <w:rPr>
          <w:rFonts w:eastAsia="MS Mincho" w:cstheme="minorHAnsi"/>
          <w:sz w:val="24"/>
          <w:szCs w:val="24"/>
        </w:rPr>
        <w:t>34 external</w:t>
      </w:r>
      <w:r w:rsidR="009E4608">
        <w:rPr>
          <w:rFonts w:eastAsia="MS Mincho" w:cstheme="minorHAnsi"/>
          <w:sz w:val="24"/>
          <w:szCs w:val="24"/>
        </w:rPr>
        <w:t>.</w:t>
      </w: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Internal Interviews – Project is campaign ready and financially stable, concern</w:t>
      </w:r>
      <w:r w:rsidR="00D93CC5">
        <w:rPr>
          <w:rFonts w:eastAsia="MS Mincho" w:cstheme="minorHAnsi"/>
          <w:sz w:val="24"/>
          <w:szCs w:val="24"/>
        </w:rPr>
        <w:t>s expressed were</w:t>
      </w:r>
      <w:r>
        <w:rPr>
          <w:rFonts w:eastAsia="MS Mincho" w:cstheme="minorHAnsi"/>
          <w:sz w:val="24"/>
          <w:szCs w:val="24"/>
        </w:rPr>
        <w:t xml:space="preserve"> cost and dedication. ED is fully committed</w:t>
      </w:r>
      <w:r w:rsidR="00AB27B3">
        <w:rPr>
          <w:rFonts w:eastAsia="MS Mincho" w:cstheme="minorHAnsi"/>
          <w:sz w:val="24"/>
          <w:szCs w:val="24"/>
        </w:rPr>
        <w:t xml:space="preserve">.  There is some real question and concern by the board members about the </w:t>
      </w:r>
      <w:r w:rsidR="008303DE">
        <w:rPr>
          <w:rFonts w:eastAsia="MS Mincho" w:cstheme="minorHAnsi"/>
          <w:sz w:val="24"/>
          <w:szCs w:val="24"/>
        </w:rPr>
        <w:t xml:space="preserve">project viability and </w:t>
      </w:r>
      <w:r w:rsidR="00AB27B3">
        <w:rPr>
          <w:rFonts w:eastAsia="MS Mincho" w:cstheme="minorHAnsi"/>
          <w:sz w:val="24"/>
          <w:szCs w:val="24"/>
        </w:rPr>
        <w:t xml:space="preserve">financial </w:t>
      </w:r>
      <w:r w:rsidR="00787774">
        <w:rPr>
          <w:rFonts w:eastAsia="MS Mincho" w:cstheme="minorHAnsi"/>
          <w:sz w:val="24"/>
          <w:szCs w:val="24"/>
        </w:rPr>
        <w:t>sustainability</w:t>
      </w:r>
      <w:r w:rsidR="00AB27B3">
        <w:rPr>
          <w:rFonts w:eastAsia="MS Mincho" w:cstheme="minorHAnsi"/>
          <w:sz w:val="24"/>
          <w:szCs w:val="24"/>
        </w:rPr>
        <w:t xml:space="preserve"> of the project.</w:t>
      </w:r>
      <w:r w:rsidR="00787774">
        <w:rPr>
          <w:rFonts w:eastAsia="MS Mincho" w:cstheme="minorHAnsi"/>
          <w:sz w:val="24"/>
          <w:szCs w:val="24"/>
        </w:rPr>
        <w:t xml:space="preserve">  </w:t>
      </w:r>
      <w:r w:rsidR="00AB27B3">
        <w:rPr>
          <w:rFonts w:eastAsia="MS Mincho" w:cstheme="minorHAnsi"/>
          <w:sz w:val="24"/>
          <w:szCs w:val="24"/>
        </w:rPr>
        <w:t>Professional fundraisers are advised as the board does not have fundraising experience, though the E</w:t>
      </w:r>
      <w:r w:rsidR="00ED2047">
        <w:rPr>
          <w:rFonts w:eastAsia="MS Mincho" w:cstheme="minorHAnsi"/>
          <w:sz w:val="24"/>
          <w:szCs w:val="24"/>
        </w:rPr>
        <w:t xml:space="preserve">xecutive </w:t>
      </w:r>
      <w:r w:rsidR="00AB27B3">
        <w:rPr>
          <w:rFonts w:eastAsia="MS Mincho" w:cstheme="minorHAnsi"/>
          <w:sz w:val="24"/>
          <w:szCs w:val="24"/>
        </w:rPr>
        <w:t>D</w:t>
      </w:r>
      <w:r w:rsidR="00ED2047">
        <w:rPr>
          <w:rFonts w:eastAsia="MS Mincho" w:cstheme="minorHAnsi"/>
          <w:sz w:val="24"/>
          <w:szCs w:val="24"/>
        </w:rPr>
        <w:t>irector</w:t>
      </w:r>
      <w:r w:rsidR="00AB27B3">
        <w:rPr>
          <w:rFonts w:eastAsia="MS Mincho" w:cstheme="minorHAnsi"/>
          <w:sz w:val="24"/>
          <w:szCs w:val="24"/>
        </w:rPr>
        <w:t xml:space="preserve"> does</w:t>
      </w:r>
      <w:r>
        <w:rPr>
          <w:rFonts w:eastAsia="MS Mincho" w:cstheme="minorHAnsi"/>
          <w:sz w:val="24"/>
          <w:szCs w:val="24"/>
        </w:rPr>
        <w:t xml:space="preserve">. </w:t>
      </w:r>
      <w:r w:rsidR="00AB27B3">
        <w:rPr>
          <w:rFonts w:eastAsia="MS Mincho" w:cstheme="minorHAnsi"/>
          <w:sz w:val="24"/>
          <w:szCs w:val="24"/>
        </w:rPr>
        <w:t xml:space="preserve">Internal readiness:  62.5% indicated that the project is extremely important.  </w:t>
      </w:r>
      <w:r>
        <w:rPr>
          <w:rFonts w:eastAsia="MS Mincho" w:cstheme="minorHAnsi"/>
          <w:sz w:val="24"/>
          <w:szCs w:val="24"/>
        </w:rPr>
        <w:t xml:space="preserve">37.5% internal indicated that </w:t>
      </w:r>
      <w:r w:rsidR="00AB27B3">
        <w:rPr>
          <w:rFonts w:eastAsia="MS Mincho" w:cstheme="minorHAnsi"/>
          <w:sz w:val="24"/>
          <w:szCs w:val="24"/>
        </w:rPr>
        <w:t xml:space="preserve">the project </w:t>
      </w:r>
      <w:r>
        <w:rPr>
          <w:rFonts w:eastAsia="MS Mincho" w:cstheme="minorHAnsi"/>
          <w:sz w:val="24"/>
          <w:szCs w:val="24"/>
        </w:rPr>
        <w:t>is somewhat important</w:t>
      </w:r>
      <w:r w:rsidR="00AB27B3">
        <w:rPr>
          <w:rFonts w:eastAsia="MS Mincho" w:cstheme="minorHAnsi"/>
          <w:sz w:val="24"/>
          <w:szCs w:val="24"/>
        </w:rPr>
        <w:t>.  Questions and concerns include the lack of commitment and business plan</w:t>
      </w:r>
      <w:r w:rsidR="00AF4FDB">
        <w:rPr>
          <w:rFonts w:eastAsia="MS Mincho" w:cstheme="minorHAnsi"/>
          <w:sz w:val="24"/>
          <w:szCs w:val="24"/>
        </w:rPr>
        <w:t>ning</w:t>
      </w:r>
      <w:r>
        <w:rPr>
          <w:rFonts w:eastAsia="MS Mincho" w:cstheme="minorHAnsi"/>
          <w:sz w:val="24"/>
          <w:szCs w:val="24"/>
        </w:rPr>
        <w:t>.</w:t>
      </w:r>
      <w:r w:rsidR="00494405">
        <w:rPr>
          <w:rFonts w:eastAsia="MS Mincho" w:cstheme="minorHAnsi"/>
          <w:sz w:val="24"/>
          <w:szCs w:val="24"/>
        </w:rPr>
        <w:t xml:space="preserve"> </w:t>
      </w: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External Case for Support – </w:t>
      </w: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1. Community perceptions </w:t>
      </w:r>
      <w:r w:rsidR="00960819">
        <w:rPr>
          <w:rFonts w:eastAsia="MS Mincho" w:cstheme="minorHAnsi"/>
          <w:sz w:val="24"/>
          <w:szCs w:val="24"/>
        </w:rPr>
        <w:t>–</w:t>
      </w:r>
      <w:r>
        <w:rPr>
          <w:rFonts w:eastAsia="MS Mincho" w:cstheme="minorHAnsi"/>
          <w:sz w:val="24"/>
          <w:szCs w:val="24"/>
        </w:rPr>
        <w:t xml:space="preserve"> </w:t>
      </w:r>
      <w:r w:rsidR="00960819">
        <w:rPr>
          <w:rFonts w:eastAsia="MS Mincho" w:cstheme="minorHAnsi"/>
          <w:sz w:val="24"/>
          <w:szCs w:val="24"/>
        </w:rPr>
        <w:t>88% familiar</w:t>
      </w:r>
      <w:r w:rsidR="00E71B49">
        <w:rPr>
          <w:rFonts w:eastAsia="MS Mincho" w:cstheme="minorHAnsi"/>
          <w:sz w:val="24"/>
          <w:szCs w:val="24"/>
        </w:rPr>
        <w:t xml:space="preserve"> with the project</w:t>
      </w:r>
      <w:r w:rsidR="00960819">
        <w:rPr>
          <w:rFonts w:eastAsia="MS Mincho" w:cstheme="minorHAnsi"/>
          <w:sz w:val="24"/>
          <w:szCs w:val="24"/>
        </w:rPr>
        <w:t xml:space="preserve">, 59% favorable impression but </w:t>
      </w:r>
      <w:r w:rsidR="00E71B49">
        <w:rPr>
          <w:rFonts w:eastAsia="MS Mincho" w:cstheme="minorHAnsi"/>
          <w:sz w:val="24"/>
          <w:szCs w:val="24"/>
        </w:rPr>
        <w:t xml:space="preserve">project delays </w:t>
      </w:r>
      <w:r w:rsidR="001454DB">
        <w:rPr>
          <w:rFonts w:eastAsia="MS Mincho" w:cstheme="minorHAnsi"/>
          <w:sz w:val="24"/>
          <w:szCs w:val="24"/>
        </w:rPr>
        <w:t xml:space="preserve">and </w:t>
      </w:r>
      <w:r w:rsidR="00960819">
        <w:rPr>
          <w:rFonts w:eastAsia="MS Mincho" w:cstheme="minorHAnsi"/>
          <w:sz w:val="24"/>
          <w:szCs w:val="24"/>
        </w:rPr>
        <w:t>perceived lack of transparency</w:t>
      </w:r>
      <w:r w:rsidR="00E71B49">
        <w:rPr>
          <w:rFonts w:eastAsia="MS Mincho" w:cstheme="minorHAnsi"/>
          <w:sz w:val="24"/>
          <w:szCs w:val="24"/>
        </w:rPr>
        <w:t xml:space="preserve"> are real concerns to people</w:t>
      </w:r>
      <w:r w:rsidR="00960819">
        <w:rPr>
          <w:rFonts w:eastAsia="MS Mincho" w:cstheme="minorHAnsi"/>
          <w:sz w:val="24"/>
          <w:szCs w:val="24"/>
        </w:rPr>
        <w:t xml:space="preserve"> – </w:t>
      </w:r>
      <w:r w:rsidR="00E71B49">
        <w:rPr>
          <w:rFonts w:eastAsia="MS Mincho" w:cstheme="minorHAnsi"/>
          <w:sz w:val="24"/>
          <w:szCs w:val="24"/>
        </w:rPr>
        <w:t xml:space="preserve">On a scale of 1 to 10, </w:t>
      </w:r>
      <w:r w:rsidR="00960819">
        <w:rPr>
          <w:rFonts w:eastAsia="MS Mincho" w:cstheme="minorHAnsi"/>
          <w:sz w:val="24"/>
          <w:szCs w:val="24"/>
        </w:rPr>
        <w:t xml:space="preserve">average of 7.2 of importance – most don’t know the </w:t>
      </w:r>
      <w:r w:rsidR="00E71B49">
        <w:rPr>
          <w:rFonts w:eastAsia="MS Mincho" w:cstheme="minorHAnsi"/>
          <w:sz w:val="24"/>
          <w:szCs w:val="24"/>
        </w:rPr>
        <w:t xml:space="preserve">board and </w:t>
      </w:r>
      <w:r w:rsidR="00960819">
        <w:rPr>
          <w:rFonts w:eastAsia="MS Mincho" w:cstheme="minorHAnsi"/>
          <w:sz w:val="24"/>
          <w:szCs w:val="24"/>
        </w:rPr>
        <w:t>staff – lack of confidence to complete the job.</w:t>
      </w:r>
      <w:r w:rsidR="00063D16">
        <w:rPr>
          <w:rFonts w:eastAsia="MS Mincho" w:cstheme="minorHAnsi"/>
          <w:sz w:val="24"/>
          <w:szCs w:val="24"/>
        </w:rPr>
        <w:t xml:space="preserve">  126 people requested to interview.  </w:t>
      </w:r>
      <w:r w:rsidR="001454DB">
        <w:rPr>
          <w:rFonts w:eastAsia="MS Mincho" w:cstheme="minorHAnsi"/>
          <w:sz w:val="24"/>
          <w:szCs w:val="24"/>
        </w:rPr>
        <w:t>36% replied with</w:t>
      </w:r>
      <w:r w:rsidR="00E71B49">
        <w:rPr>
          <w:rFonts w:eastAsia="MS Mincho" w:cstheme="minorHAnsi"/>
          <w:sz w:val="24"/>
          <w:szCs w:val="24"/>
        </w:rPr>
        <w:t xml:space="preserve"> comment. There is a strong desire to see the event center built, though confidence to see project to completion is low.  </w:t>
      </w: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2. Project appeal</w:t>
      </w:r>
      <w:r w:rsidR="006F0307">
        <w:rPr>
          <w:rFonts w:eastAsia="MS Mincho" w:cstheme="minorHAnsi"/>
          <w:sz w:val="24"/>
          <w:szCs w:val="24"/>
        </w:rPr>
        <w:t xml:space="preserve"> – 65% had favorable impression – 82% positive to raise money – strength of the case or project very high – weaknesses – lack of assurance regarding business plan, budget creep, fundraising may be too high, no explanation of delays a</w:t>
      </w:r>
      <w:r w:rsidR="00982C38">
        <w:rPr>
          <w:rFonts w:eastAsia="MS Mincho" w:cstheme="minorHAnsi"/>
          <w:sz w:val="24"/>
          <w:szCs w:val="24"/>
        </w:rPr>
        <w:t>nd conflicts and what the TRT (Transient Room Tax)</w:t>
      </w:r>
      <w:r w:rsidR="006F0307">
        <w:rPr>
          <w:rFonts w:eastAsia="MS Mincho" w:cstheme="minorHAnsi"/>
          <w:sz w:val="24"/>
          <w:szCs w:val="24"/>
        </w:rPr>
        <w:t xml:space="preserve"> actually is.</w:t>
      </w:r>
      <w:r w:rsidR="00982C38">
        <w:rPr>
          <w:rFonts w:eastAsia="MS Mincho" w:cstheme="minorHAnsi"/>
          <w:sz w:val="24"/>
          <w:szCs w:val="24"/>
        </w:rPr>
        <w:t xml:space="preserve">   </w:t>
      </w:r>
    </w:p>
    <w:p w:rsidR="006E57B0" w:rsidRDefault="00B81995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3. P</w:t>
      </w:r>
      <w:r w:rsidR="006E57B0">
        <w:rPr>
          <w:rFonts w:eastAsia="MS Mincho" w:cstheme="minorHAnsi"/>
          <w:sz w:val="24"/>
          <w:szCs w:val="24"/>
        </w:rPr>
        <w:t>hilanthropic environment</w:t>
      </w:r>
      <w:r w:rsidR="00EF3FB5">
        <w:rPr>
          <w:rFonts w:eastAsia="MS Mincho" w:cstheme="minorHAnsi"/>
          <w:sz w:val="24"/>
          <w:szCs w:val="24"/>
        </w:rPr>
        <w:t xml:space="preserve"> –</w:t>
      </w:r>
      <w:r>
        <w:rPr>
          <w:rFonts w:eastAsia="MS Mincho" w:cstheme="minorHAnsi"/>
          <w:sz w:val="24"/>
          <w:szCs w:val="24"/>
        </w:rPr>
        <w:t xml:space="preserve"> other fundraising in the area include the </w:t>
      </w:r>
      <w:proofErr w:type="spellStart"/>
      <w:r>
        <w:rPr>
          <w:rFonts w:eastAsia="MS Mincho" w:cstheme="minorHAnsi"/>
          <w:sz w:val="24"/>
          <w:szCs w:val="24"/>
        </w:rPr>
        <w:t>Tautphaus</w:t>
      </w:r>
      <w:proofErr w:type="spellEnd"/>
      <w:r>
        <w:rPr>
          <w:rFonts w:eastAsia="MS Mincho" w:cstheme="minorHAnsi"/>
          <w:sz w:val="24"/>
          <w:szCs w:val="24"/>
        </w:rPr>
        <w:t xml:space="preserve"> Park Z</w:t>
      </w:r>
      <w:r w:rsidR="00EF3FB5">
        <w:rPr>
          <w:rFonts w:eastAsia="MS Mincho" w:cstheme="minorHAnsi"/>
          <w:sz w:val="24"/>
          <w:szCs w:val="24"/>
        </w:rPr>
        <w:t xml:space="preserve">oo, </w:t>
      </w:r>
      <w:r>
        <w:rPr>
          <w:rFonts w:eastAsia="MS Mincho" w:cstheme="minorHAnsi"/>
          <w:sz w:val="24"/>
          <w:szCs w:val="24"/>
        </w:rPr>
        <w:t>M</w:t>
      </w:r>
      <w:r w:rsidR="00F347E9">
        <w:rPr>
          <w:rFonts w:eastAsia="MS Mincho" w:cstheme="minorHAnsi"/>
          <w:sz w:val="24"/>
          <w:szCs w:val="24"/>
        </w:rPr>
        <w:t xml:space="preserve">useum </w:t>
      </w:r>
      <w:r w:rsidR="00982C38">
        <w:rPr>
          <w:rFonts w:eastAsia="MS Mincho" w:cstheme="minorHAnsi"/>
          <w:sz w:val="24"/>
          <w:szCs w:val="24"/>
        </w:rPr>
        <w:t xml:space="preserve">of Idaho, the Art Museum of Eastern Idaho </w:t>
      </w:r>
      <w:r w:rsidR="00F347E9">
        <w:rPr>
          <w:rFonts w:eastAsia="MS Mincho" w:cstheme="minorHAnsi"/>
          <w:sz w:val="24"/>
          <w:szCs w:val="24"/>
        </w:rPr>
        <w:t>– Eastern Idaho Community College</w:t>
      </w:r>
      <w:r w:rsidR="00EF3FB5">
        <w:rPr>
          <w:rFonts w:eastAsia="MS Mincho" w:cstheme="minorHAnsi"/>
          <w:sz w:val="24"/>
          <w:szCs w:val="24"/>
        </w:rPr>
        <w:t xml:space="preserve"> just finished</w:t>
      </w:r>
      <w:r w:rsidR="00F347E9">
        <w:rPr>
          <w:rFonts w:eastAsia="MS Mincho" w:cstheme="minorHAnsi"/>
          <w:sz w:val="24"/>
          <w:szCs w:val="24"/>
        </w:rPr>
        <w:t xml:space="preserve"> </w:t>
      </w:r>
      <w:r w:rsidR="00982C38">
        <w:rPr>
          <w:rFonts w:eastAsia="MS Mincho" w:cstheme="minorHAnsi"/>
          <w:sz w:val="24"/>
          <w:szCs w:val="24"/>
        </w:rPr>
        <w:t xml:space="preserve">their </w:t>
      </w:r>
      <w:r w:rsidR="00F347E9">
        <w:rPr>
          <w:rFonts w:eastAsia="MS Mincho" w:cstheme="minorHAnsi"/>
          <w:sz w:val="24"/>
          <w:szCs w:val="24"/>
        </w:rPr>
        <w:t>campaign</w:t>
      </w:r>
      <w:r w:rsidR="00EF3FB5">
        <w:rPr>
          <w:rFonts w:eastAsia="MS Mincho" w:cstheme="minorHAnsi"/>
          <w:sz w:val="24"/>
          <w:szCs w:val="24"/>
        </w:rPr>
        <w:t xml:space="preserve"> – </w:t>
      </w:r>
      <w:r w:rsidR="00F347E9">
        <w:rPr>
          <w:rFonts w:eastAsia="MS Mincho" w:cstheme="minorHAnsi"/>
          <w:sz w:val="24"/>
          <w:szCs w:val="24"/>
        </w:rPr>
        <w:t xml:space="preserve">The </w:t>
      </w:r>
      <w:r w:rsidR="00EF3FB5">
        <w:rPr>
          <w:rFonts w:eastAsia="MS Mincho" w:cstheme="minorHAnsi"/>
          <w:sz w:val="24"/>
          <w:szCs w:val="24"/>
        </w:rPr>
        <w:t>Civic</w:t>
      </w:r>
      <w:r w:rsidR="00982C38">
        <w:rPr>
          <w:rFonts w:eastAsia="MS Mincho" w:cstheme="minorHAnsi"/>
          <w:sz w:val="24"/>
          <w:szCs w:val="24"/>
        </w:rPr>
        <w:t xml:space="preserve"> Auditorium may be needing funds</w:t>
      </w:r>
      <w:r w:rsidR="00EF3FB5">
        <w:rPr>
          <w:rFonts w:eastAsia="MS Mincho" w:cstheme="minorHAnsi"/>
          <w:sz w:val="24"/>
          <w:szCs w:val="24"/>
        </w:rPr>
        <w:t xml:space="preserve"> </w:t>
      </w:r>
      <w:r w:rsidR="00F347E9">
        <w:rPr>
          <w:rFonts w:eastAsia="MS Mincho" w:cstheme="minorHAnsi"/>
          <w:sz w:val="24"/>
          <w:szCs w:val="24"/>
        </w:rPr>
        <w:t xml:space="preserve">in the future </w:t>
      </w:r>
      <w:r w:rsidR="00EF3FB5">
        <w:rPr>
          <w:rFonts w:eastAsia="MS Mincho" w:cstheme="minorHAnsi"/>
          <w:sz w:val="24"/>
          <w:szCs w:val="24"/>
        </w:rPr>
        <w:t xml:space="preserve">– but Event Center was on its own. Conclusion, </w:t>
      </w:r>
      <w:r w:rsidR="00F347E9">
        <w:rPr>
          <w:rFonts w:eastAsia="MS Mincho" w:cstheme="minorHAnsi"/>
          <w:sz w:val="24"/>
          <w:szCs w:val="24"/>
        </w:rPr>
        <w:t xml:space="preserve">there is a favorable </w:t>
      </w:r>
      <w:r w:rsidR="00EF3FB5">
        <w:rPr>
          <w:rFonts w:eastAsia="MS Mincho" w:cstheme="minorHAnsi"/>
          <w:sz w:val="24"/>
          <w:szCs w:val="24"/>
        </w:rPr>
        <w:t>en</w:t>
      </w:r>
      <w:r w:rsidR="00F347E9">
        <w:rPr>
          <w:rFonts w:eastAsia="MS Mincho" w:cstheme="minorHAnsi"/>
          <w:sz w:val="24"/>
          <w:szCs w:val="24"/>
        </w:rPr>
        <w:t>vironment for fundraising and a lack of direct competition to the Events Center</w:t>
      </w:r>
      <w:r w:rsidR="00EF3FB5">
        <w:rPr>
          <w:rFonts w:eastAsia="MS Mincho" w:cstheme="minorHAnsi"/>
          <w:sz w:val="24"/>
          <w:szCs w:val="24"/>
        </w:rPr>
        <w:t>.</w:t>
      </w:r>
    </w:p>
    <w:p w:rsidR="006E57B0" w:rsidRDefault="006E57B0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4. Availability of volunteer leadership</w:t>
      </w:r>
      <w:r w:rsidR="00EF3FB5">
        <w:rPr>
          <w:rFonts w:eastAsia="MS Mincho" w:cstheme="minorHAnsi"/>
          <w:sz w:val="24"/>
          <w:szCs w:val="24"/>
        </w:rPr>
        <w:t xml:space="preserve"> </w:t>
      </w:r>
      <w:r w:rsidR="00E217BB">
        <w:rPr>
          <w:rFonts w:eastAsia="MS Mincho" w:cstheme="minorHAnsi"/>
          <w:sz w:val="24"/>
          <w:szCs w:val="24"/>
        </w:rPr>
        <w:t>–</w:t>
      </w:r>
      <w:r w:rsidR="00E71B49">
        <w:rPr>
          <w:rFonts w:eastAsia="MS Mincho" w:cstheme="minorHAnsi"/>
          <w:sz w:val="24"/>
          <w:szCs w:val="24"/>
        </w:rPr>
        <w:t xml:space="preserve"> champions of the project, </w:t>
      </w:r>
      <w:r w:rsidR="00572BE1">
        <w:rPr>
          <w:rFonts w:eastAsia="MS Mincho" w:cstheme="minorHAnsi"/>
          <w:sz w:val="24"/>
          <w:szCs w:val="24"/>
        </w:rPr>
        <w:t xml:space="preserve">identified 25 entities, corporations, endowments, </w:t>
      </w:r>
      <w:r w:rsidR="00E91569">
        <w:rPr>
          <w:rFonts w:eastAsia="MS Mincho" w:cstheme="minorHAnsi"/>
          <w:sz w:val="24"/>
          <w:szCs w:val="24"/>
        </w:rPr>
        <w:t xml:space="preserve">individuals and </w:t>
      </w:r>
      <w:r w:rsidR="00572BE1">
        <w:rPr>
          <w:rFonts w:eastAsia="MS Mincho" w:cstheme="minorHAnsi"/>
          <w:sz w:val="24"/>
          <w:szCs w:val="24"/>
        </w:rPr>
        <w:t xml:space="preserve">families , </w:t>
      </w:r>
      <w:r w:rsidR="00E217BB">
        <w:rPr>
          <w:rFonts w:eastAsia="MS Mincho" w:cstheme="minorHAnsi"/>
          <w:sz w:val="24"/>
          <w:szCs w:val="24"/>
        </w:rPr>
        <w:t xml:space="preserve">that were well positioned to help lead – 20% indicated willingness to serve – 59% expressed uncertainty </w:t>
      </w:r>
      <w:r w:rsidR="00572BE1">
        <w:rPr>
          <w:rFonts w:eastAsia="MS Mincho" w:cstheme="minorHAnsi"/>
          <w:sz w:val="24"/>
          <w:szCs w:val="24"/>
        </w:rPr>
        <w:t xml:space="preserve">to serve in a leadership role </w:t>
      </w:r>
      <w:r w:rsidR="00E217BB">
        <w:rPr>
          <w:rFonts w:eastAsia="MS Mincho" w:cstheme="minorHAnsi"/>
          <w:sz w:val="24"/>
          <w:szCs w:val="24"/>
        </w:rPr>
        <w:t>due to perceived internal conflict</w:t>
      </w:r>
      <w:r w:rsidR="00572BE1">
        <w:rPr>
          <w:rFonts w:eastAsia="MS Mincho" w:cstheme="minorHAnsi"/>
          <w:sz w:val="24"/>
          <w:szCs w:val="24"/>
        </w:rPr>
        <w:t xml:space="preserve"> of the project.</w:t>
      </w:r>
    </w:p>
    <w:p w:rsidR="006E57B0" w:rsidRDefault="00FF2D69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5. A</w:t>
      </w:r>
      <w:r w:rsidR="006E57B0">
        <w:rPr>
          <w:rFonts w:eastAsia="MS Mincho" w:cstheme="minorHAnsi"/>
          <w:sz w:val="24"/>
          <w:szCs w:val="24"/>
        </w:rPr>
        <w:t>vailability of financial support</w:t>
      </w:r>
      <w:r w:rsidR="00E217BB">
        <w:rPr>
          <w:rFonts w:eastAsia="MS Mincho" w:cstheme="minorHAnsi"/>
          <w:sz w:val="24"/>
          <w:szCs w:val="24"/>
        </w:rPr>
        <w:t xml:space="preserve"> – insufficient confidence – </w:t>
      </w:r>
      <w:proofErr w:type="gramStart"/>
      <w:r w:rsidR="00E217BB">
        <w:rPr>
          <w:rFonts w:eastAsia="MS Mincho" w:cstheme="minorHAnsi"/>
          <w:sz w:val="24"/>
          <w:szCs w:val="24"/>
        </w:rPr>
        <w:t>between $6</w:t>
      </w:r>
      <w:r w:rsidR="00E91569">
        <w:rPr>
          <w:rFonts w:eastAsia="MS Mincho" w:cstheme="minorHAnsi"/>
          <w:sz w:val="24"/>
          <w:szCs w:val="24"/>
        </w:rPr>
        <w:t xml:space="preserve"> </w:t>
      </w:r>
      <w:r w:rsidR="00E217BB">
        <w:rPr>
          <w:rFonts w:eastAsia="MS Mincho" w:cstheme="minorHAnsi"/>
          <w:sz w:val="24"/>
          <w:szCs w:val="24"/>
        </w:rPr>
        <w:t>-</w:t>
      </w:r>
      <w:r w:rsidR="00E91569">
        <w:rPr>
          <w:rFonts w:eastAsia="MS Mincho" w:cstheme="minorHAnsi"/>
          <w:sz w:val="24"/>
          <w:szCs w:val="24"/>
        </w:rPr>
        <w:t xml:space="preserve"> </w:t>
      </w:r>
      <w:r w:rsidR="00E217BB">
        <w:rPr>
          <w:rFonts w:eastAsia="MS Mincho" w:cstheme="minorHAnsi"/>
          <w:sz w:val="24"/>
          <w:szCs w:val="24"/>
        </w:rPr>
        <w:t>$12 million</w:t>
      </w:r>
      <w:proofErr w:type="gramEnd"/>
      <w:r w:rsidR="00E217BB">
        <w:rPr>
          <w:rFonts w:eastAsia="MS Mincho" w:cstheme="minorHAnsi"/>
          <w:sz w:val="24"/>
          <w:szCs w:val="24"/>
        </w:rPr>
        <w:t xml:space="preserve"> was what is perceived to be able to be raised – several individuals were identified who would donate. – willingness to contribute, 6% were likely to do so, 68% were uncertain due to uncertainty with project</w:t>
      </w:r>
      <w:r w:rsidR="001630BD">
        <w:rPr>
          <w:rFonts w:eastAsia="MS Mincho" w:cstheme="minorHAnsi"/>
          <w:sz w:val="24"/>
          <w:szCs w:val="24"/>
        </w:rPr>
        <w:t>, out of the potential givers, it is a high priority if the uncertainty was resolved.</w:t>
      </w:r>
      <w:r w:rsidR="00D941C3">
        <w:rPr>
          <w:rFonts w:eastAsia="MS Mincho" w:cstheme="minorHAnsi"/>
          <w:sz w:val="24"/>
          <w:szCs w:val="24"/>
        </w:rPr>
        <w:t xml:space="preserve"> All 10</w:t>
      </w:r>
      <w:r w:rsidR="004C4B5D">
        <w:rPr>
          <w:rFonts w:eastAsia="MS Mincho" w:cstheme="minorHAnsi"/>
          <w:sz w:val="24"/>
          <w:szCs w:val="24"/>
        </w:rPr>
        <w:t xml:space="preserve"> entities</w:t>
      </w:r>
      <w:r w:rsidR="00D941C3">
        <w:rPr>
          <w:rFonts w:eastAsia="MS Mincho" w:cstheme="minorHAnsi"/>
          <w:sz w:val="24"/>
          <w:szCs w:val="24"/>
        </w:rPr>
        <w:t xml:space="preserve"> feel it is a high priority and would give if the viability of the project was established.</w:t>
      </w:r>
      <w:r w:rsidR="004C4B5D">
        <w:rPr>
          <w:rFonts w:eastAsia="MS Mincho" w:cstheme="minorHAnsi"/>
          <w:sz w:val="24"/>
          <w:szCs w:val="24"/>
        </w:rPr>
        <w:t xml:space="preserve"> 6 of ten indicated it would be a high priority if issues were resolved.  4 of ten indicated it would be a medium priority.</w:t>
      </w:r>
    </w:p>
    <w:p w:rsidR="00D941C3" w:rsidRDefault="00982C38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Conclusion - $15 mi</w:t>
      </w:r>
      <w:r w:rsidR="001454DB">
        <w:rPr>
          <w:rFonts w:eastAsia="MS Mincho" w:cstheme="minorHAnsi"/>
          <w:sz w:val="24"/>
          <w:szCs w:val="24"/>
        </w:rPr>
        <w:t>llion as a project goal is</w:t>
      </w:r>
      <w:r>
        <w:rPr>
          <w:rFonts w:eastAsia="MS Mincho" w:cstheme="minorHAnsi"/>
          <w:sz w:val="24"/>
          <w:szCs w:val="24"/>
        </w:rPr>
        <w:t xml:space="preserve"> </w:t>
      </w:r>
      <w:r w:rsidR="00D941C3">
        <w:rPr>
          <w:rFonts w:eastAsia="MS Mincho" w:cstheme="minorHAnsi"/>
          <w:sz w:val="24"/>
          <w:szCs w:val="24"/>
        </w:rPr>
        <w:t>too high but an estimate of $8-10</w:t>
      </w:r>
      <w:r w:rsidR="00ED2047">
        <w:rPr>
          <w:rFonts w:eastAsia="MS Mincho" w:cstheme="minorHAnsi"/>
          <w:sz w:val="24"/>
          <w:szCs w:val="24"/>
        </w:rPr>
        <w:t xml:space="preserve"> million</w:t>
      </w:r>
      <w:r w:rsidR="00D941C3">
        <w:rPr>
          <w:rFonts w:eastAsia="MS Mincho" w:cstheme="minorHAnsi"/>
          <w:sz w:val="24"/>
          <w:szCs w:val="24"/>
        </w:rPr>
        <w:t xml:space="preserve"> is achievable</w:t>
      </w:r>
      <w:r w:rsidR="00BC20C0">
        <w:rPr>
          <w:rFonts w:eastAsia="MS Mincho" w:cstheme="minorHAnsi"/>
          <w:sz w:val="24"/>
          <w:szCs w:val="24"/>
        </w:rPr>
        <w:t>, some significant steps need to be taken to achieve this goal</w:t>
      </w:r>
      <w:r w:rsidR="00D941C3">
        <w:rPr>
          <w:rFonts w:eastAsia="MS Mincho" w:cstheme="minorHAnsi"/>
          <w:sz w:val="24"/>
          <w:szCs w:val="24"/>
        </w:rPr>
        <w:t>.</w:t>
      </w:r>
    </w:p>
    <w:p w:rsidR="00E42054" w:rsidRDefault="00E42054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lastRenderedPageBreak/>
        <w:t>Economic Trends – Economy and employment, stock market</w:t>
      </w:r>
      <w:r w:rsidR="006F70C7">
        <w:rPr>
          <w:rFonts w:eastAsia="MS Mincho" w:cstheme="minorHAnsi"/>
          <w:sz w:val="24"/>
          <w:szCs w:val="24"/>
        </w:rPr>
        <w:t xml:space="preserve"> is trading high and unemployment is low. The overall climate to raise these funds is good.</w:t>
      </w:r>
    </w:p>
    <w:p w:rsidR="00E42054" w:rsidRDefault="00E42054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General Conclusion and Recommendations – A traditional capital campaign to rais</w:t>
      </w:r>
      <w:r w:rsidR="0038499D">
        <w:rPr>
          <w:rFonts w:eastAsia="MS Mincho" w:cstheme="minorHAnsi"/>
          <w:sz w:val="24"/>
          <w:szCs w:val="24"/>
        </w:rPr>
        <w:t>e</w:t>
      </w:r>
      <w:r>
        <w:rPr>
          <w:rFonts w:eastAsia="MS Mincho" w:cstheme="minorHAnsi"/>
          <w:sz w:val="24"/>
          <w:szCs w:val="24"/>
        </w:rPr>
        <w:t xml:space="preserve"> $15 million is not feasible</w:t>
      </w:r>
      <w:r w:rsidR="003A16F2">
        <w:rPr>
          <w:rFonts w:eastAsia="MS Mincho" w:cstheme="minorHAnsi"/>
          <w:sz w:val="24"/>
          <w:szCs w:val="24"/>
        </w:rPr>
        <w:t>.</w:t>
      </w:r>
    </w:p>
    <w:p w:rsidR="00E42054" w:rsidRDefault="00E42054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A more narrowly focused nam</w:t>
      </w:r>
      <w:r w:rsidR="00056D3D">
        <w:rPr>
          <w:rFonts w:eastAsia="MS Mincho" w:cstheme="minorHAnsi"/>
          <w:sz w:val="24"/>
          <w:szCs w:val="24"/>
        </w:rPr>
        <w:t>ing rights campaign to raise $8-</w:t>
      </w:r>
      <w:r>
        <w:rPr>
          <w:rFonts w:eastAsia="MS Mincho" w:cstheme="minorHAnsi"/>
          <w:sz w:val="24"/>
          <w:szCs w:val="24"/>
        </w:rPr>
        <w:t>10</w:t>
      </w:r>
      <w:r w:rsidR="00ED2047">
        <w:rPr>
          <w:rFonts w:eastAsia="MS Mincho" w:cstheme="minorHAnsi"/>
          <w:sz w:val="24"/>
          <w:szCs w:val="24"/>
        </w:rPr>
        <w:t xml:space="preserve"> million</w:t>
      </w:r>
      <w:r>
        <w:rPr>
          <w:rFonts w:eastAsia="MS Mincho" w:cstheme="minorHAnsi"/>
          <w:sz w:val="24"/>
          <w:szCs w:val="24"/>
        </w:rPr>
        <w:t xml:space="preserve"> is feasible</w:t>
      </w:r>
    </w:p>
    <w:p w:rsidR="00056D3D" w:rsidRDefault="00056D3D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IFAD does not have the internal capacity or staffing</w:t>
      </w:r>
      <w:r w:rsidR="003A16F2">
        <w:rPr>
          <w:rFonts w:eastAsia="MS Mincho" w:cstheme="minorHAnsi"/>
          <w:sz w:val="24"/>
          <w:szCs w:val="24"/>
        </w:rPr>
        <w:t xml:space="preserve"> resources to pull off a capital campaign.</w:t>
      </w:r>
    </w:p>
    <w:p w:rsidR="00056D3D" w:rsidRDefault="00056D3D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Recommendation is to recruit a Business Advisory Committee – 4-5 community leaders, role to augment the skills and expertise, review plans and generally assist and support fundraising. And</w:t>
      </w:r>
      <w:r w:rsidR="00652860">
        <w:rPr>
          <w:rFonts w:eastAsia="MS Mincho" w:cstheme="minorHAnsi"/>
          <w:sz w:val="24"/>
          <w:szCs w:val="24"/>
        </w:rPr>
        <w:t>,</w:t>
      </w:r>
      <w:r>
        <w:rPr>
          <w:rFonts w:eastAsia="MS Mincho" w:cstheme="minorHAnsi"/>
          <w:sz w:val="24"/>
          <w:szCs w:val="24"/>
        </w:rPr>
        <w:t xml:space="preserve"> engage a fundraising firm</w:t>
      </w:r>
      <w:r w:rsidR="00A453D0">
        <w:rPr>
          <w:rFonts w:eastAsia="MS Mincho" w:cstheme="minorHAnsi"/>
          <w:sz w:val="24"/>
          <w:szCs w:val="24"/>
        </w:rPr>
        <w:t xml:space="preserve"> to develop</w:t>
      </w:r>
      <w:r w:rsidR="005304BE">
        <w:rPr>
          <w:rFonts w:eastAsia="MS Mincho" w:cstheme="minorHAnsi"/>
          <w:sz w:val="24"/>
          <w:szCs w:val="24"/>
        </w:rPr>
        <w:t xml:space="preserve"> space </w:t>
      </w:r>
      <w:r w:rsidR="00652860">
        <w:rPr>
          <w:rFonts w:eastAsia="MS Mincho" w:cstheme="minorHAnsi"/>
          <w:sz w:val="24"/>
          <w:szCs w:val="24"/>
        </w:rPr>
        <w:t xml:space="preserve">naming menu, a </w:t>
      </w:r>
      <w:r w:rsidR="005304BE">
        <w:rPr>
          <w:rFonts w:eastAsia="MS Mincho" w:cstheme="minorHAnsi"/>
          <w:sz w:val="24"/>
          <w:szCs w:val="24"/>
        </w:rPr>
        <w:t xml:space="preserve">pricing menu, list of </w:t>
      </w:r>
      <w:r w:rsidR="00652860">
        <w:rPr>
          <w:rFonts w:eastAsia="MS Mincho" w:cstheme="minorHAnsi"/>
          <w:sz w:val="24"/>
          <w:szCs w:val="24"/>
        </w:rPr>
        <w:t xml:space="preserve">other </w:t>
      </w:r>
      <w:r w:rsidR="005304BE">
        <w:rPr>
          <w:rFonts w:eastAsia="MS Mincho" w:cstheme="minorHAnsi"/>
          <w:sz w:val="24"/>
          <w:szCs w:val="24"/>
        </w:rPr>
        <w:t xml:space="preserve">benefits, </w:t>
      </w:r>
      <w:r w:rsidR="00652860">
        <w:rPr>
          <w:rFonts w:eastAsia="MS Mincho" w:cstheme="minorHAnsi"/>
          <w:sz w:val="24"/>
          <w:szCs w:val="24"/>
        </w:rPr>
        <w:t xml:space="preserve">develop a </w:t>
      </w:r>
      <w:r w:rsidR="005304BE">
        <w:rPr>
          <w:rFonts w:eastAsia="MS Mincho" w:cstheme="minorHAnsi"/>
          <w:sz w:val="24"/>
          <w:szCs w:val="24"/>
        </w:rPr>
        <w:t>marketing packet</w:t>
      </w:r>
      <w:r w:rsidR="00B217D9">
        <w:rPr>
          <w:rFonts w:eastAsia="MS Mincho" w:cstheme="minorHAnsi"/>
          <w:sz w:val="24"/>
          <w:szCs w:val="24"/>
        </w:rPr>
        <w:t xml:space="preserve"> that includes a brochure,</w:t>
      </w:r>
      <w:r w:rsidR="005304BE">
        <w:rPr>
          <w:rFonts w:eastAsia="MS Mincho" w:cstheme="minorHAnsi"/>
          <w:sz w:val="24"/>
          <w:szCs w:val="24"/>
        </w:rPr>
        <w:t xml:space="preserve"> naming rights contract</w:t>
      </w:r>
      <w:r w:rsidR="00652860">
        <w:rPr>
          <w:rFonts w:eastAsia="MS Mincho" w:cstheme="minorHAnsi"/>
          <w:sz w:val="24"/>
          <w:szCs w:val="24"/>
        </w:rPr>
        <w:t xml:space="preserve"> with help of the attorney</w:t>
      </w:r>
      <w:r w:rsidR="005304BE">
        <w:rPr>
          <w:rFonts w:eastAsia="MS Mincho" w:cstheme="minorHAnsi"/>
          <w:sz w:val="24"/>
          <w:szCs w:val="24"/>
        </w:rPr>
        <w:t>,</w:t>
      </w:r>
      <w:r w:rsidR="00B217D9">
        <w:rPr>
          <w:rFonts w:eastAsia="MS Mincho" w:cstheme="minorHAnsi"/>
          <w:sz w:val="24"/>
          <w:szCs w:val="24"/>
        </w:rPr>
        <w:t xml:space="preserve"> documents what the gift is and the exchange for that gift, </w:t>
      </w:r>
      <w:r w:rsidR="005304BE">
        <w:rPr>
          <w:rFonts w:eastAsia="MS Mincho" w:cstheme="minorHAnsi"/>
          <w:sz w:val="24"/>
          <w:szCs w:val="24"/>
        </w:rPr>
        <w:t>prioritized list of Donor Prospects</w:t>
      </w:r>
      <w:r w:rsidR="00652860">
        <w:rPr>
          <w:rFonts w:eastAsia="MS Mincho" w:cstheme="minorHAnsi"/>
          <w:sz w:val="24"/>
          <w:szCs w:val="24"/>
        </w:rPr>
        <w:t>, start at the top and work down, work with those closes</w:t>
      </w:r>
      <w:r w:rsidR="00B217D9">
        <w:rPr>
          <w:rFonts w:eastAsia="MS Mincho" w:cstheme="minorHAnsi"/>
          <w:sz w:val="24"/>
          <w:szCs w:val="24"/>
        </w:rPr>
        <w:t>t</w:t>
      </w:r>
      <w:r w:rsidR="00652860">
        <w:rPr>
          <w:rFonts w:eastAsia="MS Mincho" w:cstheme="minorHAnsi"/>
          <w:sz w:val="24"/>
          <w:szCs w:val="24"/>
        </w:rPr>
        <w:t xml:space="preserve"> to you and work your way out, g</w:t>
      </w:r>
      <w:r w:rsidR="005304BE">
        <w:rPr>
          <w:rFonts w:eastAsia="MS Mincho" w:cstheme="minorHAnsi"/>
          <w:sz w:val="24"/>
          <w:szCs w:val="24"/>
        </w:rPr>
        <w:t>eneral strategy for Donor Prospects.</w:t>
      </w:r>
    </w:p>
    <w:p w:rsidR="00E242CF" w:rsidRPr="00E242CF" w:rsidRDefault="00B73349" w:rsidP="00E242CF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Also</w:t>
      </w:r>
      <w:r w:rsidR="00652860">
        <w:rPr>
          <w:rFonts w:eastAsia="MS Mincho" w:cstheme="minorHAnsi"/>
          <w:sz w:val="24"/>
          <w:szCs w:val="24"/>
        </w:rPr>
        <w:t>,</w:t>
      </w:r>
      <w:r w:rsidR="00A453D0">
        <w:rPr>
          <w:rFonts w:eastAsia="MS Mincho" w:cstheme="minorHAnsi"/>
          <w:sz w:val="24"/>
          <w:szCs w:val="24"/>
        </w:rPr>
        <w:t xml:space="preserve"> recommend </w:t>
      </w:r>
      <w:r>
        <w:rPr>
          <w:rFonts w:eastAsia="MS Mincho" w:cstheme="minorHAnsi"/>
          <w:sz w:val="24"/>
          <w:szCs w:val="24"/>
        </w:rPr>
        <w:t>adoption of a budget for this fundraising and PR</w:t>
      </w:r>
      <w:r w:rsidR="00B217D9">
        <w:rPr>
          <w:rFonts w:eastAsia="MS Mincho" w:cstheme="minorHAnsi"/>
          <w:sz w:val="24"/>
          <w:szCs w:val="24"/>
        </w:rPr>
        <w:t>, which may include collateral materials, miscellaneous materials, website presence.  Could be as high as $35,000.</w:t>
      </w:r>
    </w:p>
    <w:p w:rsidR="00B217D9" w:rsidRDefault="00B217D9" w:rsidP="006E57B0">
      <w:pPr>
        <w:pStyle w:val="ListParagraph"/>
        <w:rPr>
          <w:rFonts w:eastAsia="MS Mincho" w:cstheme="minorHAnsi"/>
          <w:sz w:val="24"/>
          <w:szCs w:val="24"/>
        </w:rPr>
      </w:pPr>
    </w:p>
    <w:p w:rsidR="00B217D9" w:rsidRDefault="00E242CF" w:rsidP="00B217D9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Closing – Passion is the starting point</w:t>
      </w:r>
      <w:r w:rsidR="00B217D9">
        <w:rPr>
          <w:rFonts w:eastAsia="MS Mincho" w:cstheme="minorHAnsi"/>
          <w:sz w:val="24"/>
          <w:szCs w:val="24"/>
        </w:rPr>
        <w:t>,</w:t>
      </w:r>
      <w:r>
        <w:rPr>
          <w:rFonts w:eastAsia="MS Mincho" w:cstheme="minorHAnsi"/>
          <w:sz w:val="24"/>
          <w:szCs w:val="24"/>
        </w:rPr>
        <w:t xml:space="preserve"> which is the key to success</w:t>
      </w:r>
      <w:r w:rsidR="00B217D9">
        <w:rPr>
          <w:rFonts w:eastAsia="MS Mincho" w:cstheme="minorHAnsi"/>
          <w:sz w:val="24"/>
          <w:szCs w:val="24"/>
        </w:rPr>
        <w:t>, not power</w:t>
      </w:r>
      <w:r>
        <w:rPr>
          <w:rFonts w:eastAsia="MS Mincho" w:cstheme="minorHAnsi"/>
          <w:sz w:val="24"/>
          <w:szCs w:val="24"/>
        </w:rPr>
        <w:t>.</w:t>
      </w:r>
      <w:r w:rsidR="00B217D9">
        <w:rPr>
          <w:rFonts w:eastAsia="MS Mincho" w:cstheme="minorHAnsi"/>
          <w:sz w:val="24"/>
          <w:szCs w:val="24"/>
        </w:rPr>
        <w:t xml:space="preserve"> </w:t>
      </w:r>
    </w:p>
    <w:p w:rsidR="00CC46BC" w:rsidRDefault="00CC46BC" w:rsidP="00B217D9">
      <w:pPr>
        <w:pStyle w:val="ListParagraph"/>
        <w:rPr>
          <w:rFonts w:eastAsia="MS Mincho" w:cstheme="minorHAnsi"/>
          <w:sz w:val="24"/>
          <w:szCs w:val="24"/>
        </w:rPr>
      </w:pPr>
    </w:p>
    <w:p w:rsidR="00D43F45" w:rsidRDefault="00ED2047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Board open for discussion:  Ms. Kirkham</w:t>
      </w:r>
      <w:r w:rsidR="00CC46BC">
        <w:rPr>
          <w:rFonts w:eastAsia="MS Mincho" w:cstheme="minorHAnsi"/>
          <w:sz w:val="24"/>
          <w:szCs w:val="24"/>
        </w:rPr>
        <w:t xml:space="preserve"> asked about methodology.  Answer:  this is a qualitative analysis.  126 names in database.  Interviews conducted.  34 interviews conducted.  List comprised of capable people, donor prospects.  The interview process determines level of interest and capability.</w:t>
      </w:r>
      <w:r w:rsidR="00C37657">
        <w:rPr>
          <w:rFonts w:eastAsia="MS Mincho" w:cstheme="minorHAnsi"/>
          <w:sz w:val="24"/>
          <w:szCs w:val="24"/>
        </w:rPr>
        <w:t xml:space="preserve">  Fundraising is a gradual process and cultivating interest.  Develop a table of investments.  Jill</w:t>
      </w:r>
      <w:r w:rsidR="006E0163">
        <w:rPr>
          <w:rFonts w:eastAsia="MS Mincho" w:cstheme="minorHAnsi"/>
          <w:sz w:val="24"/>
          <w:szCs w:val="24"/>
        </w:rPr>
        <w:t xml:space="preserve"> Kirkham</w:t>
      </w:r>
      <w:r w:rsidR="00C37657">
        <w:rPr>
          <w:rFonts w:eastAsia="MS Mincho" w:cstheme="minorHAnsi"/>
          <w:sz w:val="24"/>
          <w:szCs w:val="24"/>
        </w:rPr>
        <w:t xml:space="preserve"> asked about other projects.  Museum of Idaho is concluding its campaign.  People scale their gift according to the goal.  John asked if the goal should be higher.  Jill </w:t>
      </w:r>
      <w:r w:rsidR="006E0163">
        <w:rPr>
          <w:rFonts w:eastAsia="MS Mincho" w:cstheme="minorHAnsi"/>
          <w:sz w:val="24"/>
          <w:szCs w:val="24"/>
        </w:rPr>
        <w:t xml:space="preserve">Kirkham </w:t>
      </w:r>
      <w:r w:rsidR="00C37657">
        <w:rPr>
          <w:rFonts w:eastAsia="MS Mincho" w:cstheme="minorHAnsi"/>
          <w:sz w:val="24"/>
          <w:szCs w:val="24"/>
        </w:rPr>
        <w:t>noted that the report advised an 8 to 10 million campaign over a 3 to 5 year period.</w:t>
      </w:r>
      <w:r w:rsidR="00283A9B">
        <w:rPr>
          <w:rFonts w:eastAsia="MS Mincho" w:cstheme="minorHAnsi"/>
          <w:sz w:val="24"/>
          <w:szCs w:val="24"/>
        </w:rPr>
        <w:t xml:space="preserve"> A year to a year and half to get the pledges in place.</w:t>
      </w:r>
      <w:r w:rsidR="009562D0">
        <w:rPr>
          <w:rFonts w:eastAsia="MS Mincho" w:cstheme="minorHAnsi"/>
          <w:sz w:val="24"/>
          <w:szCs w:val="24"/>
        </w:rPr>
        <w:t xml:space="preserve">  </w:t>
      </w:r>
    </w:p>
    <w:p w:rsidR="00CB414E" w:rsidRDefault="00CB414E" w:rsidP="006E57B0">
      <w:pPr>
        <w:pStyle w:val="ListParagraph"/>
        <w:rPr>
          <w:rFonts w:eastAsia="MS Mincho" w:cstheme="minorHAnsi"/>
          <w:sz w:val="24"/>
          <w:szCs w:val="24"/>
        </w:rPr>
      </w:pPr>
    </w:p>
    <w:p w:rsidR="00CB414E" w:rsidRDefault="006E0163" w:rsidP="006E57B0">
      <w:pPr>
        <w:pStyle w:val="ListParagrap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Ms. Kirkham</w:t>
      </w:r>
      <w:r w:rsidR="00CB414E">
        <w:rPr>
          <w:rFonts w:eastAsia="MS Mincho" w:cstheme="minorHAnsi"/>
          <w:sz w:val="24"/>
          <w:szCs w:val="24"/>
        </w:rPr>
        <w:t xml:space="preserve"> asked if Pathways would be willing to forgo their fee based on their success record. </w:t>
      </w:r>
      <w:r w:rsidR="00C6388B">
        <w:rPr>
          <w:rFonts w:eastAsia="MS Mincho" w:cstheme="minorHAnsi"/>
          <w:sz w:val="24"/>
          <w:szCs w:val="24"/>
        </w:rPr>
        <w:t xml:space="preserve">Pathways declined that request.  </w:t>
      </w:r>
      <w:r w:rsidR="00CB414E">
        <w:rPr>
          <w:rFonts w:eastAsia="MS Mincho" w:cstheme="minorHAnsi"/>
          <w:sz w:val="24"/>
          <w:szCs w:val="24"/>
        </w:rPr>
        <w:t>John noted he was head of the University of Idaho fundraising commit</w:t>
      </w:r>
      <w:r w:rsidR="00442D42">
        <w:rPr>
          <w:rFonts w:eastAsia="MS Mincho" w:cstheme="minorHAnsi"/>
          <w:sz w:val="24"/>
          <w:szCs w:val="24"/>
        </w:rPr>
        <w:t xml:space="preserve">tee.  Ms. </w:t>
      </w:r>
      <w:proofErr w:type="spellStart"/>
      <w:r w:rsidR="00442D42">
        <w:rPr>
          <w:rFonts w:eastAsia="MS Mincho" w:cstheme="minorHAnsi"/>
          <w:sz w:val="24"/>
          <w:szCs w:val="24"/>
        </w:rPr>
        <w:t>Ga</w:t>
      </w:r>
      <w:r w:rsidR="00CB414E">
        <w:rPr>
          <w:rFonts w:eastAsia="MS Mincho" w:cstheme="minorHAnsi"/>
          <w:sz w:val="24"/>
          <w:szCs w:val="24"/>
        </w:rPr>
        <w:t>z</w:t>
      </w:r>
      <w:r w:rsidR="00442D42">
        <w:rPr>
          <w:rFonts w:eastAsia="MS Mincho" w:cstheme="minorHAnsi"/>
          <w:sz w:val="24"/>
          <w:szCs w:val="24"/>
        </w:rPr>
        <w:t>d</w:t>
      </w:r>
      <w:r w:rsidR="00CB414E">
        <w:rPr>
          <w:rFonts w:eastAsia="MS Mincho" w:cstheme="minorHAnsi"/>
          <w:sz w:val="24"/>
          <w:szCs w:val="24"/>
        </w:rPr>
        <w:t>ik</w:t>
      </w:r>
      <w:proofErr w:type="spellEnd"/>
      <w:r w:rsidR="00CB414E">
        <w:rPr>
          <w:rFonts w:eastAsia="MS Mincho" w:cstheme="minorHAnsi"/>
          <w:sz w:val="24"/>
          <w:szCs w:val="24"/>
        </w:rPr>
        <w:t xml:space="preserve"> asked how a business advisory committee would work in tande</w:t>
      </w:r>
      <w:r w:rsidR="00442D42">
        <w:rPr>
          <w:rFonts w:eastAsia="MS Mincho" w:cstheme="minorHAnsi"/>
          <w:sz w:val="24"/>
          <w:szCs w:val="24"/>
        </w:rPr>
        <w:t xml:space="preserve">m with the </w:t>
      </w:r>
      <w:r w:rsidR="00CB414E">
        <w:rPr>
          <w:rFonts w:eastAsia="MS Mincho" w:cstheme="minorHAnsi"/>
          <w:sz w:val="24"/>
          <w:szCs w:val="24"/>
        </w:rPr>
        <w:t>IFAD</w:t>
      </w:r>
      <w:r w:rsidR="00442D42">
        <w:rPr>
          <w:rFonts w:eastAsia="MS Mincho" w:cstheme="minorHAnsi"/>
          <w:sz w:val="24"/>
          <w:szCs w:val="24"/>
        </w:rPr>
        <w:t xml:space="preserve"> board</w:t>
      </w:r>
      <w:r w:rsidR="00CB414E">
        <w:rPr>
          <w:rFonts w:eastAsia="MS Mincho" w:cstheme="minorHAnsi"/>
          <w:sz w:val="24"/>
          <w:szCs w:val="24"/>
        </w:rPr>
        <w:t xml:space="preserve">.  General perception is that the IFAD board does not have the </w:t>
      </w:r>
      <w:r w:rsidR="00C6388B">
        <w:rPr>
          <w:rFonts w:eastAsia="MS Mincho" w:cstheme="minorHAnsi"/>
          <w:sz w:val="24"/>
          <w:szCs w:val="24"/>
        </w:rPr>
        <w:t xml:space="preserve">necessary </w:t>
      </w:r>
      <w:r w:rsidR="00CB414E">
        <w:rPr>
          <w:rFonts w:eastAsia="MS Mincho" w:cstheme="minorHAnsi"/>
          <w:sz w:val="24"/>
          <w:szCs w:val="24"/>
        </w:rPr>
        <w:t>experience, and that a business advisory board would serve well.</w:t>
      </w:r>
    </w:p>
    <w:p w:rsidR="00C37657" w:rsidRDefault="00C37657" w:rsidP="006E57B0">
      <w:pPr>
        <w:pStyle w:val="ListParagraph"/>
        <w:rPr>
          <w:rFonts w:eastAsia="MS Mincho" w:cstheme="minorHAnsi"/>
          <w:sz w:val="24"/>
          <w:szCs w:val="24"/>
        </w:rPr>
      </w:pPr>
    </w:p>
    <w:p w:rsidR="00D70548" w:rsidRDefault="00F05070" w:rsidP="00C31283">
      <w:pPr>
        <w:pStyle w:val="ListParagraph"/>
        <w:numPr>
          <w:ilvl w:val="0"/>
          <w:numId w:val="11"/>
        </w:num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The Business Advisory Committee would bring their expertise to increase public perceptions and increase the viability of the project.</w:t>
      </w:r>
    </w:p>
    <w:p w:rsidR="00D941C3" w:rsidRPr="00823391" w:rsidRDefault="00CC46BC" w:rsidP="006E57B0">
      <w:pPr>
        <w:pStyle w:val="ListParagraph"/>
        <w:numPr>
          <w:ilvl w:val="0"/>
          <w:numId w:val="11"/>
        </w:numPr>
        <w:rPr>
          <w:rFonts w:eastAsia="MS Mincho" w:cstheme="minorHAnsi"/>
          <w:sz w:val="24"/>
          <w:szCs w:val="24"/>
        </w:rPr>
      </w:pPr>
      <w:r w:rsidRPr="00823391">
        <w:rPr>
          <w:rFonts w:eastAsia="MS Mincho" w:cstheme="minorHAnsi"/>
          <w:sz w:val="24"/>
          <w:szCs w:val="24"/>
        </w:rPr>
        <w:t>Develop o</w:t>
      </w:r>
      <w:r w:rsidR="00D43F45" w:rsidRPr="00823391">
        <w:rPr>
          <w:rFonts w:eastAsia="MS Mincho" w:cstheme="minorHAnsi"/>
          <w:sz w:val="24"/>
          <w:szCs w:val="24"/>
        </w:rPr>
        <w:t>perations, c</w:t>
      </w:r>
      <w:r w:rsidRPr="00823391">
        <w:rPr>
          <w:rFonts w:eastAsia="MS Mincho" w:cstheme="minorHAnsi"/>
          <w:sz w:val="24"/>
          <w:szCs w:val="24"/>
        </w:rPr>
        <w:t>onstruction and financial plans.  Hold a press conference, i</w:t>
      </w:r>
      <w:r w:rsidR="00D43F45" w:rsidRPr="00823391">
        <w:rPr>
          <w:rFonts w:eastAsia="MS Mincho" w:cstheme="minorHAnsi"/>
          <w:sz w:val="24"/>
          <w:szCs w:val="24"/>
        </w:rPr>
        <w:t>nvite the press.</w:t>
      </w:r>
      <w:r w:rsidR="00823391" w:rsidRPr="00823391">
        <w:rPr>
          <w:rFonts w:eastAsia="MS Mincho" w:cstheme="minorHAnsi"/>
          <w:sz w:val="24"/>
          <w:szCs w:val="24"/>
        </w:rPr>
        <w:t xml:space="preserve">  Make it a big deal.</w:t>
      </w:r>
    </w:p>
    <w:p w:rsidR="00CB414E" w:rsidRDefault="00CB414E" w:rsidP="00645FDB">
      <w:pPr>
        <w:pStyle w:val="ListParagraph"/>
        <w:rPr>
          <w:rFonts w:eastAsia="MS Mincho" w:cstheme="minorHAnsi"/>
          <w:sz w:val="24"/>
          <w:szCs w:val="24"/>
        </w:rPr>
      </w:pPr>
    </w:p>
    <w:p w:rsidR="00CB414E" w:rsidRPr="000450AF" w:rsidRDefault="00ED2047" w:rsidP="000450AF">
      <w:pPr>
        <w:pStyle w:val="ListParagraph"/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Ms. Kirkham</w:t>
      </w:r>
      <w:r w:rsidR="00CB414E">
        <w:rPr>
          <w:rFonts w:eastAsia="MS Mincho" w:cstheme="minorHAnsi"/>
          <w:sz w:val="24"/>
          <w:szCs w:val="24"/>
        </w:rPr>
        <w:t xml:space="preserve"> remarked that there is a high turnover rate of board members.  Pathways noted that it is typical that people don’</w:t>
      </w:r>
      <w:r w:rsidR="00442D42">
        <w:rPr>
          <w:rFonts w:eastAsia="MS Mincho" w:cstheme="minorHAnsi"/>
          <w:sz w:val="24"/>
          <w:szCs w:val="24"/>
        </w:rPr>
        <w:t>t want to serve on boards.  The t</w:t>
      </w:r>
      <w:r w:rsidR="00CB414E">
        <w:rPr>
          <w:rFonts w:eastAsia="MS Mincho" w:cstheme="minorHAnsi"/>
          <w:sz w:val="24"/>
          <w:szCs w:val="24"/>
        </w:rPr>
        <w:t xml:space="preserve">erm is </w:t>
      </w:r>
      <w:r w:rsidR="00442D42">
        <w:rPr>
          <w:rFonts w:eastAsia="MS Mincho" w:cstheme="minorHAnsi"/>
          <w:sz w:val="24"/>
          <w:szCs w:val="24"/>
        </w:rPr>
        <w:t xml:space="preserve">presently </w:t>
      </w:r>
      <w:r w:rsidR="00CB414E">
        <w:rPr>
          <w:rFonts w:eastAsia="MS Mincho" w:cstheme="minorHAnsi"/>
          <w:sz w:val="24"/>
          <w:szCs w:val="24"/>
        </w:rPr>
        <w:t xml:space="preserve">6 years </w:t>
      </w:r>
      <w:r w:rsidR="00442D42">
        <w:rPr>
          <w:rFonts w:eastAsia="MS Mincho" w:cstheme="minorHAnsi"/>
          <w:sz w:val="24"/>
          <w:szCs w:val="24"/>
        </w:rPr>
        <w:t xml:space="preserve">to </w:t>
      </w:r>
      <w:r w:rsidR="00442D42">
        <w:rPr>
          <w:rFonts w:eastAsia="MS Mincho" w:cstheme="minorHAnsi"/>
          <w:sz w:val="24"/>
          <w:szCs w:val="24"/>
        </w:rPr>
        <w:lastRenderedPageBreak/>
        <w:t xml:space="preserve">serve </w:t>
      </w:r>
      <w:r w:rsidR="00CB414E">
        <w:rPr>
          <w:rFonts w:eastAsia="MS Mincho" w:cstheme="minorHAnsi"/>
          <w:sz w:val="24"/>
          <w:szCs w:val="24"/>
        </w:rPr>
        <w:t>on the board where other boards may have shorter terms.  In the generosity of spirit and time, people are willing to volunteer when they believe in a project.</w:t>
      </w:r>
    </w:p>
    <w:p w:rsidR="00823391" w:rsidRPr="000450AF" w:rsidRDefault="006E0163" w:rsidP="000450AF">
      <w:pPr>
        <w:pStyle w:val="ListParagraph"/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Mr. </w:t>
      </w:r>
      <w:proofErr w:type="spellStart"/>
      <w:r>
        <w:rPr>
          <w:rFonts w:eastAsia="MS Mincho" w:cstheme="minorHAnsi"/>
          <w:sz w:val="24"/>
          <w:szCs w:val="24"/>
        </w:rPr>
        <w:t>Lobuono</w:t>
      </w:r>
      <w:proofErr w:type="spellEnd"/>
      <w:r w:rsidR="00CB414E">
        <w:rPr>
          <w:rFonts w:eastAsia="MS Mincho" w:cstheme="minorHAnsi"/>
          <w:sz w:val="24"/>
          <w:szCs w:val="24"/>
        </w:rPr>
        <w:t xml:space="preserve"> suggested Park Price, a community leader,</w:t>
      </w:r>
      <w:r w:rsidR="008B1918">
        <w:rPr>
          <w:rFonts w:eastAsia="MS Mincho" w:cstheme="minorHAnsi"/>
          <w:sz w:val="24"/>
          <w:szCs w:val="24"/>
        </w:rPr>
        <w:t xml:space="preserve"> </w:t>
      </w:r>
      <w:r w:rsidR="00CB414E">
        <w:rPr>
          <w:rFonts w:eastAsia="MS Mincho" w:cstheme="minorHAnsi"/>
          <w:sz w:val="24"/>
          <w:szCs w:val="24"/>
        </w:rPr>
        <w:t xml:space="preserve">may be interested in serving on the business advisory committee.  </w:t>
      </w:r>
    </w:p>
    <w:p w:rsidR="00702FAE" w:rsidRPr="000450AF" w:rsidRDefault="00823391" w:rsidP="000450AF">
      <w:pPr>
        <w:pStyle w:val="ListParagraph"/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Naming r</w:t>
      </w:r>
      <w:r w:rsidR="006E0163">
        <w:rPr>
          <w:rFonts w:eastAsia="MS Mincho" w:cstheme="minorHAnsi"/>
          <w:sz w:val="24"/>
          <w:szCs w:val="24"/>
        </w:rPr>
        <w:t>ights – how are they given, Ms. Kirkham</w:t>
      </w:r>
      <w:r w:rsidR="008B1918">
        <w:rPr>
          <w:rFonts w:eastAsia="MS Mincho" w:cstheme="minorHAnsi"/>
          <w:sz w:val="24"/>
          <w:szCs w:val="24"/>
        </w:rPr>
        <w:t xml:space="preserve"> asked.  Board decides naming rights.  </w:t>
      </w:r>
      <w:r w:rsidR="00702FAE">
        <w:rPr>
          <w:rFonts w:eastAsia="MS Mincho" w:cstheme="minorHAnsi"/>
          <w:sz w:val="24"/>
          <w:szCs w:val="24"/>
        </w:rPr>
        <w:t>Pathways tested different naming rights</w:t>
      </w:r>
      <w:r w:rsidR="00C64CD8">
        <w:rPr>
          <w:rFonts w:eastAsia="MS Mincho" w:cstheme="minorHAnsi"/>
          <w:sz w:val="24"/>
          <w:szCs w:val="24"/>
        </w:rPr>
        <w:t xml:space="preserve"> amounts</w:t>
      </w:r>
      <w:r w:rsidR="00702FAE">
        <w:rPr>
          <w:rFonts w:eastAsia="MS Mincho" w:cstheme="minorHAnsi"/>
          <w:sz w:val="24"/>
          <w:szCs w:val="24"/>
        </w:rPr>
        <w:t xml:space="preserve">.  </w:t>
      </w:r>
      <w:r w:rsidR="00AE1B2F">
        <w:rPr>
          <w:rFonts w:eastAsia="MS Mincho" w:cstheme="minorHAnsi"/>
          <w:sz w:val="24"/>
          <w:szCs w:val="24"/>
        </w:rPr>
        <w:t>$</w:t>
      </w:r>
      <w:r w:rsidR="00702FAE">
        <w:rPr>
          <w:rFonts w:eastAsia="MS Mincho" w:cstheme="minorHAnsi"/>
          <w:sz w:val="24"/>
          <w:szCs w:val="24"/>
        </w:rPr>
        <w:t xml:space="preserve">7 million is too high.  </w:t>
      </w:r>
    </w:p>
    <w:p w:rsidR="002915B6" w:rsidRPr="000450AF" w:rsidRDefault="006E0163" w:rsidP="000450AF">
      <w:pPr>
        <w:pStyle w:val="ListParagraph"/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Ms. Kirkham</w:t>
      </w:r>
      <w:r w:rsidR="00702FAE">
        <w:rPr>
          <w:rFonts w:eastAsia="MS Mincho" w:cstheme="minorHAnsi"/>
          <w:sz w:val="24"/>
          <w:szCs w:val="24"/>
        </w:rPr>
        <w:t xml:space="preserve"> asked about the breakdown of the people interviewed.  42 out of 126 contacts were interviewed.  Some were board members</w:t>
      </w:r>
      <w:r w:rsidR="00B409AB">
        <w:rPr>
          <w:rFonts w:eastAsia="MS Mincho" w:cstheme="minorHAnsi"/>
          <w:sz w:val="24"/>
          <w:szCs w:val="24"/>
        </w:rPr>
        <w:t>, past and present</w:t>
      </w:r>
      <w:r w:rsidR="00702FAE">
        <w:rPr>
          <w:rFonts w:eastAsia="MS Mincho" w:cstheme="minorHAnsi"/>
          <w:sz w:val="24"/>
          <w:szCs w:val="24"/>
        </w:rPr>
        <w:t>.</w:t>
      </w:r>
    </w:p>
    <w:p w:rsidR="002915B6" w:rsidRPr="002915B6" w:rsidRDefault="002915B6" w:rsidP="000450AF">
      <w:pPr>
        <w:pStyle w:val="ListParagraph"/>
        <w:spacing w:after="0"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John</w:t>
      </w:r>
      <w:r w:rsidR="006E0163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6E0163">
        <w:rPr>
          <w:rFonts w:eastAsia="MS Mincho" w:cstheme="minorHAnsi"/>
          <w:sz w:val="24"/>
          <w:szCs w:val="24"/>
        </w:rPr>
        <w:t>Lobuono</w:t>
      </w:r>
      <w:proofErr w:type="spellEnd"/>
      <w:r>
        <w:rPr>
          <w:rFonts w:eastAsia="MS Mincho" w:cstheme="minorHAnsi"/>
          <w:sz w:val="24"/>
          <w:szCs w:val="24"/>
        </w:rPr>
        <w:t xml:space="preserve"> </w:t>
      </w:r>
      <w:r w:rsidR="006E0163">
        <w:rPr>
          <w:rFonts w:eastAsia="MS Mincho" w:cstheme="minorHAnsi"/>
          <w:sz w:val="24"/>
          <w:szCs w:val="24"/>
        </w:rPr>
        <w:t>requested</w:t>
      </w:r>
      <w:r>
        <w:rPr>
          <w:rFonts w:eastAsia="MS Mincho" w:cstheme="minorHAnsi"/>
          <w:sz w:val="24"/>
          <w:szCs w:val="24"/>
        </w:rPr>
        <w:t xml:space="preserve"> a complete copy of the Pathways report.  </w:t>
      </w:r>
    </w:p>
    <w:p w:rsidR="00E738F6" w:rsidRPr="00145A55" w:rsidRDefault="00E738F6" w:rsidP="00645FDB">
      <w:pPr>
        <w:pStyle w:val="ListParagraph"/>
        <w:rPr>
          <w:rFonts w:eastAsia="MS Mincho" w:cstheme="minorHAnsi"/>
          <w:sz w:val="24"/>
          <w:szCs w:val="24"/>
        </w:rPr>
      </w:pPr>
    </w:p>
    <w:p w:rsidR="00F9157E" w:rsidRPr="00F9157E" w:rsidRDefault="00645FDB" w:rsidP="00F9157E">
      <w:pPr>
        <w:pStyle w:val="ListParagraph"/>
        <w:numPr>
          <w:ilvl w:val="0"/>
          <w:numId w:val="6"/>
        </w:numPr>
        <w:spacing w:after="0" w:line="240" w:lineRule="auto"/>
        <w:rPr>
          <w:rFonts w:eastAsia="MS Mincho" w:cstheme="minorHAnsi"/>
          <w:b/>
          <w:sz w:val="24"/>
          <w:szCs w:val="24"/>
        </w:rPr>
      </w:pPr>
      <w:r w:rsidRPr="00645FDB">
        <w:rPr>
          <w:rFonts w:eastAsia="MS Mincho" w:cstheme="minorHAnsi"/>
          <w:b/>
          <w:sz w:val="24"/>
          <w:szCs w:val="24"/>
        </w:rPr>
        <w:t>Financial Review – Laura Lewis, Mark Young</w:t>
      </w:r>
      <w:r w:rsidR="00126244">
        <w:rPr>
          <w:rFonts w:eastAsia="MS Mincho" w:cstheme="minorHAnsi"/>
          <w:b/>
          <w:sz w:val="24"/>
          <w:szCs w:val="24"/>
        </w:rPr>
        <w:t xml:space="preserve"> </w:t>
      </w:r>
      <w:r w:rsidR="0091121E">
        <w:rPr>
          <w:rFonts w:eastAsia="MS Mincho" w:cstheme="minorHAnsi"/>
          <w:b/>
          <w:sz w:val="24"/>
          <w:szCs w:val="24"/>
        </w:rPr>
        <w:t>–</w:t>
      </w:r>
      <w:r w:rsidR="00126244">
        <w:rPr>
          <w:rFonts w:eastAsia="MS Mincho" w:cstheme="minorHAnsi"/>
          <w:b/>
          <w:sz w:val="24"/>
          <w:szCs w:val="24"/>
        </w:rPr>
        <w:t xml:space="preserve"> </w:t>
      </w:r>
      <w:r w:rsidR="0091121E">
        <w:rPr>
          <w:rFonts w:eastAsia="MS Mincho" w:cstheme="minorHAnsi"/>
          <w:sz w:val="24"/>
          <w:szCs w:val="24"/>
        </w:rPr>
        <w:t>Ms. Lewis discussed the requirements of the loan securities and requirements including th</w:t>
      </w:r>
      <w:r w:rsidR="008B781F">
        <w:rPr>
          <w:rFonts w:eastAsia="MS Mincho" w:cstheme="minorHAnsi"/>
          <w:sz w:val="24"/>
          <w:szCs w:val="24"/>
        </w:rPr>
        <w:t xml:space="preserve">e cash on hand and donated land are the equity of the transaction, donations can be financed </w:t>
      </w:r>
      <w:r w:rsidR="00B956BF">
        <w:rPr>
          <w:rFonts w:eastAsia="MS Mincho" w:cstheme="minorHAnsi"/>
          <w:sz w:val="24"/>
          <w:szCs w:val="24"/>
        </w:rPr>
        <w:t xml:space="preserve">against </w:t>
      </w:r>
      <w:r w:rsidR="008B781F">
        <w:rPr>
          <w:rFonts w:eastAsia="MS Mincho" w:cstheme="minorHAnsi"/>
          <w:sz w:val="24"/>
          <w:szCs w:val="24"/>
        </w:rPr>
        <w:t>as the payments come in each year.</w:t>
      </w:r>
      <w:r w:rsidR="0059024D">
        <w:rPr>
          <w:rFonts w:eastAsia="MS Mincho" w:cstheme="minorHAnsi"/>
          <w:sz w:val="24"/>
          <w:szCs w:val="24"/>
        </w:rPr>
        <w:t xml:space="preserve"> She then discussed the bonds</w:t>
      </w:r>
      <w:r w:rsidR="00A90924">
        <w:rPr>
          <w:rFonts w:eastAsia="MS Mincho" w:cstheme="minorHAnsi"/>
          <w:sz w:val="24"/>
          <w:szCs w:val="24"/>
        </w:rPr>
        <w:t>,</w:t>
      </w:r>
      <w:r w:rsidR="0059024D">
        <w:rPr>
          <w:rFonts w:eastAsia="MS Mincho" w:cstheme="minorHAnsi"/>
          <w:sz w:val="24"/>
          <w:szCs w:val="24"/>
        </w:rPr>
        <w:t xml:space="preserve"> which brings the total </w:t>
      </w:r>
      <w:r w:rsidR="00DF28B3">
        <w:rPr>
          <w:rFonts w:eastAsia="MS Mincho" w:cstheme="minorHAnsi"/>
          <w:sz w:val="24"/>
          <w:szCs w:val="24"/>
        </w:rPr>
        <w:t xml:space="preserve">sources of </w:t>
      </w:r>
      <w:r w:rsidR="0059024D">
        <w:rPr>
          <w:rFonts w:eastAsia="MS Mincho" w:cstheme="minorHAnsi"/>
          <w:sz w:val="24"/>
          <w:szCs w:val="24"/>
        </w:rPr>
        <w:t xml:space="preserve">funds to </w:t>
      </w:r>
      <w:r w:rsidR="00C64CD8">
        <w:rPr>
          <w:rFonts w:eastAsia="MS Mincho" w:cstheme="minorHAnsi"/>
          <w:sz w:val="24"/>
          <w:szCs w:val="24"/>
        </w:rPr>
        <w:t xml:space="preserve">approximately </w:t>
      </w:r>
      <w:r w:rsidR="0059024D">
        <w:rPr>
          <w:rFonts w:eastAsia="MS Mincho" w:cstheme="minorHAnsi"/>
          <w:sz w:val="24"/>
          <w:szCs w:val="24"/>
        </w:rPr>
        <w:t>$51 million</w:t>
      </w:r>
      <w:r w:rsidR="00DF28B3">
        <w:rPr>
          <w:rFonts w:eastAsia="MS Mincho" w:cstheme="minorHAnsi"/>
          <w:sz w:val="24"/>
          <w:szCs w:val="24"/>
        </w:rPr>
        <w:t xml:space="preserve"> and change</w:t>
      </w:r>
      <w:r w:rsidR="0059024D">
        <w:rPr>
          <w:rFonts w:eastAsia="MS Mincho" w:cstheme="minorHAnsi"/>
          <w:sz w:val="24"/>
          <w:szCs w:val="24"/>
        </w:rPr>
        <w:t xml:space="preserve">. </w:t>
      </w:r>
      <w:r w:rsidR="00DF28B3">
        <w:rPr>
          <w:rFonts w:eastAsia="MS Mincho" w:cstheme="minorHAnsi"/>
          <w:sz w:val="24"/>
          <w:szCs w:val="24"/>
        </w:rPr>
        <w:t xml:space="preserve"> Anticipation of funds use, rounded up, at </w:t>
      </w:r>
      <w:r w:rsidR="0059024D">
        <w:rPr>
          <w:rFonts w:eastAsia="MS Mincho" w:cstheme="minorHAnsi"/>
          <w:sz w:val="24"/>
          <w:szCs w:val="24"/>
        </w:rPr>
        <w:t>$1 million</w:t>
      </w:r>
      <w:r w:rsidR="00DF28B3">
        <w:rPr>
          <w:rFonts w:eastAsia="MS Mincho" w:cstheme="minorHAnsi"/>
          <w:sz w:val="24"/>
          <w:szCs w:val="24"/>
        </w:rPr>
        <w:t>, to pay for the underwriter to sell the bonds, pays for the legal people that write documents and paperwork and the bond insurance premium.</w:t>
      </w:r>
      <w:r w:rsidR="002C53C7">
        <w:rPr>
          <w:rFonts w:eastAsia="MS Mincho" w:cstheme="minorHAnsi"/>
          <w:sz w:val="24"/>
          <w:szCs w:val="24"/>
        </w:rPr>
        <w:t xml:space="preserve"> Credit will be lowered because of investor risk of being able to walk away from </w:t>
      </w:r>
      <w:r w:rsidR="00DF28B3">
        <w:rPr>
          <w:rFonts w:eastAsia="MS Mincho" w:cstheme="minorHAnsi"/>
          <w:sz w:val="24"/>
          <w:szCs w:val="24"/>
        </w:rPr>
        <w:t xml:space="preserve">the </w:t>
      </w:r>
      <w:r w:rsidR="002C53C7">
        <w:rPr>
          <w:rFonts w:eastAsia="MS Mincho" w:cstheme="minorHAnsi"/>
          <w:sz w:val="24"/>
          <w:szCs w:val="24"/>
        </w:rPr>
        <w:t>building</w:t>
      </w:r>
      <w:r w:rsidR="00DF28B3">
        <w:rPr>
          <w:rFonts w:eastAsia="MS Mincho" w:cstheme="minorHAnsi"/>
          <w:sz w:val="24"/>
          <w:szCs w:val="24"/>
        </w:rPr>
        <w:t xml:space="preserve"> at any time</w:t>
      </w:r>
      <w:r w:rsidR="002C53C7">
        <w:rPr>
          <w:rFonts w:eastAsia="MS Mincho" w:cstheme="minorHAnsi"/>
          <w:sz w:val="24"/>
          <w:szCs w:val="24"/>
        </w:rPr>
        <w:t>, however</w:t>
      </w:r>
      <w:r w:rsidR="00DF28B3">
        <w:rPr>
          <w:rFonts w:eastAsia="MS Mincho" w:cstheme="minorHAnsi"/>
          <w:sz w:val="24"/>
          <w:szCs w:val="24"/>
        </w:rPr>
        <w:t>,</w:t>
      </w:r>
      <w:r w:rsidR="002C53C7">
        <w:rPr>
          <w:rFonts w:eastAsia="MS Mincho" w:cstheme="minorHAnsi"/>
          <w:sz w:val="24"/>
          <w:szCs w:val="24"/>
        </w:rPr>
        <w:t xml:space="preserve"> because of the steady revenue it adds collateral. </w:t>
      </w:r>
      <w:r w:rsidR="00DF28B3">
        <w:rPr>
          <w:rFonts w:eastAsia="MS Mincho" w:cstheme="minorHAnsi"/>
          <w:sz w:val="24"/>
          <w:szCs w:val="24"/>
        </w:rPr>
        <w:t xml:space="preserve"> They look at history to fund debt.  Hopeful for an A rating, but may get a B</w:t>
      </w:r>
      <w:r w:rsidR="00C64CD8">
        <w:rPr>
          <w:rFonts w:eastAsia="MS Mincho" w:cstheme="minorHAnsi"/>
          <w:sz w:val="24"/>
          <w:szCs w:val="24"/>
        </w:rPr>
        <w:t xml:space="preserve"> or</w:t>
      </w:r>
      <w:r w:rsidR="000516BA">
        <w:rPr>
          <w:rFonts w:eastAsia="MS Mincho" w:cstheme="minorHAnsi"/>
          <w:sz w:val="24"/>
          <w:szCs w:val="24"/>
        </w:rPr>
        <w:t xml:space="preserve"> double A</w:t>
      </w:r>
      <w:r w:rsidR="00DF28B3">
        <w:rPr>
          <w:rFonts w:eastAsia="MS Mincho" w:cstheme="minorHAnsi"/>
          <w:sz w:val="24"/>
          <w:szCs w:val="24"/>
        </w:rPr>
        <w:t xml:space="preserve"> rating. </w:t>
      </w:r>
      <w:r w:rsidR="000516BA">
        <w:rPr>
          <w:rFonts w:eastAsia="MS Mincho" w:cstheme="minorHAnsi"/>
          <w:sz w:val="24"/>
          <w:szCs w:val="24"/>
        </w:rPr>
        <w:t xml:space="preserve"> If IFAD doesn’t pay the debt then the insurance agency pays the debt.  Then the insurance company comes after the asset.  Similar to mortgage insurance, says John.  Cost estimate is about $400,000 of the </w:t>
      </w:r>
      <w:r w:rsidR="00D447D7">
        <w:rPr>
          <w:rFonts w:eastAsia="MS Mincho" w:cstheme="minorHAnsi"/>
          <w:sz w:val="24"/>
          <w:szCs w:val="24"/>
        </w:rPr>
        <w:t>$</w:t>
      </w:r>
      <w:r w:rsidR="000516BA">
        <w:rPr>
          <w:rFonts w:eastAsia="MS Mincho" w:cstheme="minorHAnsi"/>
          <w:sz w:val="24"/>
          <w:szCs w:val="24"/>
        </w:rPr>
        <w:t xml:space="preserve">1 million.  Get the benefit of the bond insurance, which is double </w:t>
      </w:r>
      <w:proofErr w:type="gramStart"/>
      <w:r w:rsidR="000516BA">
        <w:rPr>
          <w:rFonts w:eastAsia="MS Mincho" w:cstheme="minorHAnsi"/>
          <w:sz w:val="24"/>
          <w:szCs w:val="24"/>
        </w:rPr>
        <w:t>A</w:t>
      </w:r>
      <w:proofErr w:type="gramEnd"/>
      <w:r w:rsidR="000516BA">
        <w:rPr>
          <w:rFonts w:eastAsia="MS Mincho" w:cstheme="minorHAnsi"/>
          <w:sz w:val="24"/>
          <w:szCs w:val="24"/>
        </w:rPr>
        <w:t xml:space="preserve"> rated.  Also, it is assumed that there is a deposit to a debt service reserve fund.  Borrow money from the bond holders and it sits in an account until the final payment and IFAD gets the interest earnings benefit.  Only used </w:t>
      </w:r>
      <w:r w:rsidR="00C64CD8">
        <w:rPr>
          <w:rFonts w:eastAsia="MS Mincho" w:cstheme="minorHAnsi"/>
          <w:sz w:val="24"/>
          <w:szCs w:val="24"/>
        </w:rPr>
        <w:t>if a payment isn’t made</w:t>
      </w:r>
      <w:r w:rsidR="000516BA">
        <w:rPr>
          <w:rFonts w:eastAsia="MS Mincho" w:cstheme="minorHAnsi"/>
          <w:sz w:val="24"/>
          <w:szCs w:val="24"/>
        </w:rPr>
        <w:t xml:space="preserve">.  Gives a year of protection.  Assumed a 2 million dollar reserve.  The other option is to </w:t>
      </w:r>
      <w:r w:rsidR="00155817">
        <w:rPr>
          <w:rFonts w:eastAsia="MS Mincho" w:cstheme="minorHAnsi"/>
          <w:sz w:val="24"/>
          <w:szCs w:val="24"/>
        </w:rPr>
        <w:t xml:space="preserve">provide a separate policy </w:t>
      </w:r>
      <w:r w:rsidR="00C64CD8">
        <w:rPr>
          <w:rFonts w:eastAsia="MS Mincho" w:cstheme="minorHAnsi"/>
          <w:sz w:val="24"/>
          <w:szCs w:val="24"/>
        </w:rPr>
        <w:t xml:space="preserve">for a fee </w:t>
      </w:r>
      <w:r w:rsidR="000516BA">
        <w:rPr>
          <w:rFonts w:eastAsia="MS Mincho" w:cstheme="minorHAnsi"/>
          <w:sz w:val="24"/>
          <w:szCs w:val="24"/>
        </w:rPr>
        <w:t>that covers if you default</w:t>
      </w:r>
      <w:r w:rsidR="00155817">
        <w:rPr>
          <w:rFonts w:eastAsia="MS Mincho" w:cstheme="minorHAnsi"/>
          <w:sz w:val="24"/>
          <w:szCs w:val="24"/>
        </w:rPr>
        <w:t xml:space="preserve"> on your bonds</w:t>
      </w:r>
      <w:r w:rsidR="008D0580">
        <w:rPr>
          <w:rFonts w:eastAsia="MS Mincho" w:cstheme="minorHAnsi"/>
          <w:sz w:val="24"/>
          <w:szCs w:val="24"/>
        </w:rPr>
        <w:t>,</w:t>
      </w:r>
      <w:r w:rsidR="00155817">
        <w:rPr>
          <w:rFonts w:eastAsia="MS Mincho" w:cstheme="minorHAnsi"/>
          <w:sz w:val="24"/>
          <w:szCs w:val="24"/>
        </w:rPr>
        <w:t xml:space="preserve"> then the Surety policy will be accessed first.  </w:t>
      </w:r>
      <w:r w:rsidR="00D239DC">
        <w:rPr>
          <w:rFonts w:eastAsia="MS Mincho" w:cstheme="minorHAnsi"/>
          <w:sz w:val="24"/>
          <w:szCs w:val="24"/>
        </w:rPr>
        <w:t xml:space="preserve">She discussed the bond, insurance and </w:t>
      </w:r>
      <w:r w:rsidR="000169A0">
        <w:rPr>
          <w:rFonts w:eastAsia="MS Mincho" w:cstheme="minorHAnsi"/>
          <w:sz w:val="24"/>
          <w:szCs w:val="24"/>
        </w:rPr>
        <w:t>liability of bond</w:t>
      </w:r>
      <w:r w:rsidR="00D239DC">
        <w:rPr>
          <w:rFonts w:eastAsia="MS Mincho" w:cstheme="minorHAnsi"/>
          <w:sz w:val="24"/>
          <w:szCs w:val="24"/>
        </w:rPr>
        <w:t>.</w:t>
      </w:r>
      <w:r w:rsidR="00A853C5">
        <w:rPr>
          <w:rFonts w:eastAsia="MS Mincho" w:cstheme="minorHAnsi"/>
          <w:sz w:val="24"/>
          <w:szCs w:val="24"/>
        </w:rPr>
        <w:t xml:space="preserve"> There is a possibility of the bond issuing from the $48</w:t>
      </w:r>
      <w:r w:rsidR="00DF28B3">
        <w:rPr>
          <w:rFonts w:eastAsia="MS Mincho" w:cstheme="minorHAnsi"/>
          <w:sz w:val="24"/>
          <w:szCs w:val="24"/>
        </w:rPr>
        <w:t xml:space="preserve"> </w:t>
      </w:r>
      <w:r w:rsidR="00A853C5">
        <w:rPr>
          <w:rFonts w:eastAsia="MS Mincho" w:cstheme="minorHAnsi"/>
          <w:sz w:val="24"/>
          <w:szCs w:val="24"/>
        </w:rPr>
        <w:t>million to more.</w:t>
      </w:r>
      <w:r w:rsidR="00DF28B3">
        <w:rPr>
          <w:rFonts w:eastAsia="MS Mincho" w:cstheme="minorHAnsi"/>
          <w:sz w:val="24"/>
          <w:szCs w:val="24"/>
        </w:rPr>
        <w:t xml:space="preserve">  </w:t>
      </w:r>
      <w:r w:rsidR="00D447D7">
        <w:rPr>
          <w:rFonts w:eastAsia="MS Mincho" w:cstheme="minorHAnsi"/>
          <w:sz w:val="24"/>
          <w:szCs w:val="24"/>
        </w:rPr>
        <w:t xml:space="preserve">Equipment and fixtures </w:t>
      </w:r>
      <w:r w:rsidR="00CF49FE">
        <w:rPr>
          <w:rFonts w:eastAsia="MS Mincho" w:cstheme="minorHAnsi"/>
          <w:sz w:val="24"/>
          <w:szCs w:val="24"/>
        </w:rPr>
        <w:t>could be leased</w:t>
      </w:r>
      <w:r w:rsidR="00D447D7">
        <w:rPr>
          <w:rFonts w:eastAsia="MS Mincho" w:cstheme="minorHAnsi"/>
          <w:sz w:val="24"/>
          <w:szCs w:val="24"/>
        </w:rPr>
        <w:t xml:space="preserve"> for</w:t>
      </w:r>
      <w:r w:rsidR="00CF49FE">
        <w:rPr>
          <w:rFonts w:eastAsia="MS Mincho" w:cstheme="minorHAnsi"/>
          <w:sz w:val="24"/>
          <w:szCs w:val="24"/>
        </w:rPr>
        <w:t xml:space="preserve"> financing.</w:t>
      </w:r>
      <w:r w:rsidR="00DF28B3">
        <w:rPr>
          <w:rFonts w:eastAsia="MS Mincho" w:cstheme="minorHAnsi"/>
          <w:sz w:val="24"/>
          <w:szCs w:val="24"/>
        </w:rPr>
        <w:t xml:space="preserve"> </w:t>
      </w:r>
      <w:r w:rsidR="00F9157E">
        <w:rPr>
          <w:rFonts w:eastAsia="MS Mincho" w:cstheme="minorHAnsi"/>
          <w:sz w:val="24"/>
          <w:szCs w:val="24"/>
        </w:rPr>
        <w:t xml:space="preserve"> </w:t>
      </w:r>
      <w:r w:rsidR="00D447D7">
        <w:rPr>
          <w:rFonts w:eastAsia="MS Mincho" w:cstheme="minorHAnsi"/>
          <w:sz w:val="24"/>
          <w:szCs w:val="24"/>
        </w:rPr>
        <w:t>This is typically a</w:t>
      </w:r>
      <w:r w:rsidR="00F9157E">
        <w:rPr>
          <w:rFonts w:eastAsia="MS Mincho" w:cstheme="minorHAnsi"/>
          <w:sz w:val="24"/>
          <w:szCs w:val="24"/>
        </w:rPr>
        <w:t xml:space="preserve"> </w:t>
      </w:r>
      <w:r w:rsidR="008D0580">
        <w:rPr>
          <w:rFonts w:eastAsia="MS Mincho" w:cstheme="minorHAnsi"/>
          <w:sz w:val="24"/>
          <w:szCs w:val="24"/>
        </w:rPr>
        <w:t>ten to fifteen year transaction</w:t>
      </w:r>
      <w:r w:rsidR="00F9157E">
        <w:rPr>
          <w:rFonts w:eastAsia="MS Mincho" w:cstheme="minorHAnsi"/>
          <w:sz w:val="24"/>
          <w:szCs w:val="24"/>
        </w:rPr>
        <w:t xml:space="preserve">. </w:t>
      </w:r>
      <w:r w:rsidR="000D1031">
        <w:rPr>
          <w:rFonts w:eastAsia="MS Mincho" w:cstheme="minorHAnsi"/>
          <w:sz w:val="24"/>
          <w:szCs w:val="24"/>
        </w:rPr>
        <w:t>Using a Surety Bond would help free up monies. This would be paid for out of the current assets.</w:t>
      </w:r>
      <w:r w:rsidR="009C572D">
        <w:rPr>
          <w:rFonts w:eastAsia="MS Mincho" w:cstheme="minorHAnsi"/>
          <w:sz w:val="24"/>
          <w:szCs w:val="24"/>
        </w:rPr>
        <w:t xml:space="preserve"> The high concern to rating agencies will be construction plan and guaranteed maximum price</w:t>
      </w:r>
      <w:r w:rsidR="00F145D6">
        <w:rPr>
          <w:rFonts w:eastAsia="MS Mincho" w:cstheme="minorHAnsi"/>
          <w:sz w:val="24"/>
          <w:szCs w:val="24"/>
        </w:rPr>
        <w:t xml:space="preserve"> construction</w:t>
      </w:r>
      <w:r w:rsidR="00AE11FF">
        <w:rPr>
          <w:rFonts w:eastAsia="MS Mincho" w:cstheme="minorHAnsi"/>
          <w:sz w:val="24"/>
          <w:szCs w:val="24"/>
        </w:rPr>
        <w:t xml:space="preserve"> agreements</w:t>
      </w:r>
      <w:r w:rsidR="00155817">
        <w:rPr>
          <w:rFonts w:eastAsia="MS Mincho" w:cstheme="minorHAnsi"/>
          <w:sz w:val="24"/>
          <w:szCs w:val="24"/>
        </w:rPr>
        <w:t xml:space="preserve"> as inflation increases </w:t>
      </w:r>
      <w:r w:rsidR="00F9157E">
        <w:rPr>
          <w:rFonts w:eastAsia="MS Mincho" w:cstheme="minorHAnsi"/>
          <w:sz w:val="24"/>
          <w:szCs w:val="24"/>
        </w:rPr>
        <w:t xml:space="preserve">can affect end costs as well as construction costs and interest rates.  </w:t>
      </w:r>
    </w:p>
    <w:p w:rsidR="006E57B0" w:rsidRPr="006E57B0" w:rsidRDefault="006E57B0" w:rsidP="006E57B0">
      <w:pPr>
        <w:pStyle w:val="ListParagraph"/>
        <w:rPr>
          <w:rFonts w:eastAsia="MS Mincho" w:cstheme="minorHAnsi"/>
          <w:b/>
          <w:sz w:val="24"/>
          <w:szCs w:val="24"/>
        </w:rPr>
      </w:pPr>
    </w:p>
    <w:p w:rsidR="006E57B0" w:rsidRDefault="00145256" w:rsidP="00C36B80">
      <w:pPr>
        <w:pStyle w:val="ListParagraph"/>
        <w:spacing w:line="240" w:lineRule="auto"/>
        <w:rPr>
          <w:rFonts w:eastAsia="MS Mincho" w:cstheme="minorHAnsi"/>
          <w:sz w:val="24"/>
          <w:szCs w:val="24"/>
        </w:rPr>
      </w:pPr>
      <w:r w:rsidRPr="00145256">
        <w:rPr>
          <w:rFonts w:eastAsia="MS Mincho" w:cstheme="minorHAnsi"/>
          <w:sz w:val="24"/>
          <w:szCs w:val="24"/>
        </w:rPr>
        <w:t xml:space="preserve">Ms. </w:t>
      </w:r>
      <w:proofErr w:type="spellStart"/>
      <w:r w:rsidRPr="00145256">
        <w:rPr>
          <w:rFonts w:eastAsia="MS Mincho" w:cstheme="minorHAnsi"/>
          <w:sz w:val="24"/>
          <w:szCs w:val="24"/>
        </w:rPr>
        <w:t>Gazdik</w:t>
      </w:r>
      <w:proofErr w:type="spellEnd"/>
      <w:r w:rsidRPr="00145256">
        <w:rPr>
          <w:rFonts w:eastAsia="MS Mincho" w:cstheme="minorHAnsi"/>
          <w:sz w:val="24"/>
          <w:szCs w:val="24"/>
        </w:rPr>
        <w:t xml:space="preserve"> stated that the two hours</w:t>
      </w:r>
      <w:r>
        <w:rPr>
          <w:rFonts w:eastAsia="MS Mincho" w:cstheme="minorHAnsi"/>
          <w:sz w:val="24"/>
          <w:szCs w:val="24"/>
        </w:rPr>
        <w:t xml:space="preserve"> she allocated for is no</w:t>
      </w:r>
      <w:r w:rsidR="00DF28B3">
        <w:rPr>
          <w:rFonts w:eastAsia="MS Mincho" w:cstheme="minorHAnsi"/>
          <w:sz w:val="24"/>
          <w:szCs w:val="24"/>
        </w:rPr>
        <w:t>w up and offered that the board</w:t>
      </w:r>
      <w:r w:rsidR="00F9157E">
        <w:rPr>
          <w:rFonts w:eastAsia="MS Mincho" w:cstheme="minorHAnsi"/>
          <w:sz w:val="24"/>
          <w:szCs w:val="24"/>
        </w:rPr>
        <w:t xml:space="preserve"> </w:t>
      </w:r>
      <w:r>
        <w:rPr>
          <w:rFonts w:eastAsia="MS Mincho" w:cstheme="minorHAnsi"/>
          <w:sz w:val="24"/>
          <w:szCs w:val="24"/>
        </w:rPr>
        <w:t>decide whether to continue or not. Board elected to continue with Bob</w:t>
      </w:r>
      <w:r w:rsidR="00771BF3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771BF3">
        <w:rPr>
          <w:rFonts w:eastAsia="MS Mincho" w:cstheme="minorHAnsi"/>
          <w:sz w:val="24"/>
          <w:szCs w:val="24"/>
        </w:rPr>
        <w:t>Nitschke</w:t>
      </w:r>
      <w:proofErr w:type="spellEnd"/>
      <w:r>
        <w:rPr>
          <w:rFonts w:eastAsia="MS Mincho" w:cstheme="minorHAnsi"/>
          <w:sz w:val="24"/>
          <w:szCs w:val="24"/>
        </w:rPr>
        <w:t xml:space="preserve"> taking over as</w:t>
      </w:r>
      <w:r w:rsidR="008D0580">
        <w:rPr>
          <w:rFonts w:eastAsia="MS Mincho" w:cstheme="minorHAnsi"/>
          <w:sz w:val="24"/>
          <w:szCs w:val="24"/>
        </w:rPr>
        <w:t xml:space="preserve"> Acting</w:t>
      </w:r>
      <w:r>
        <w:rPr>
          <w:rFonts w:eastAsia="MS Mincho" w:cstheme="minorHAnsi"/>
          <w:sz w:val="24"/>
          <w:szCs w:val="24"/>
        </w:rPr>
        <w:t xml:space="preserve"> Chair.</w:t>
      </w:r>
      <w:r w:rsidR="008D0580">
        <w:rPr>
          <w:rFonts w:eastAsia="MS Mincho" w:cstheme="minorHAnsi"/>
          <w:sz w:val="24"/>
          <w:szCs w:val="24"/>
        </w:rPr>
        <w:t xml:space="preserve">  Ms. </w:t>
      </w:r>
      <w:proofErr w:type="spellStart"/>
      <w:r w:rsidR="008D0580">
        <w:rPr>
          <w:rFonts w:eastAsia="MS Mincho" w:cstheme="minorHAnsi"/>
          <w:sz w:val="24"/>
          <w:szCs w:val="24"/>
        </w:rPr>
        <w:t>Gazdik</w:t>
      </w:r>
      <w:proofErr w:type="spellEnd"/>
      <w:r w:rsidR="008D0580">
        <w:rPr>
          <w:rFonts w:eastAsia="MS Mincho" w:cstheme="minorHAnsi"/>
          <w:sz w:val="24"/>
          <w:szCs w:val="24"/>
        </w:rPr>
        <w:t xml:space="preserve"> departed from meeting.</w:t>
      </w:r>
    </w:p>
    <w:p w:rsidR="00C36B80" w:rsidRPr="00145256" w:rsidRDefault="00C36B80" w:rsidP="00C36B80">
      <w:pPr>
        <w:pStyle w:val="ListParagraph"/>
        <w:spacing w:line="240" w:lineRule="auto"/>
        <w:rPr>
          <w:rFonts w:eastAsia="MS Mincho" w:cstheme="minorHAnsi"/>
          <w:sz w:val="24"/>
          <w:szCs w:val="24"/>
        </w:rPr>
      </w:pPr>
    </w:p>
    <w:p w:rsidR="00645FDB" w:rsidRPr="00145256" w:rsidRDefault="00645FDB" w:rsidP="00645FDB">
      <w:pPr>
        <w:pStyle w:val="ListParagraph"/>
        <w:numPr>
          <w:ilvl w:val="0"/>
          <w:numId w:val="6"/>
        </w:numPr>
        <w:rPr>
          <w:rFonts w:eastAsia="MS Mincho" w:cstheme="minorHAnsi"/>
          <w:sz w:val="24"/>
          <w:szCs w:val="24"/>
        </w:rPr>
      </w:pPr>
      <w:r w:rsidRPr="00645FDB">
        <w:rPr>
          <w:rFonts w:eastAsia="MS Mincho" w:cstheme="minorHAnsi"/>
          <w:b/>
          <w:sz w:val="24"/>
          <w:szCs w:val="24"/>
        </w:rPr>
        <w:t>Update on Development Agreement, Roads and Bridges</w:t>
      </w:r>
      <w:r w:rsidR="00145256">
        <w:rPr>
          <w:rFonts w:eastAsia="MS Mincho" w:cstheme="minorHAnsi"/>
          <w:b/>
          <w:sz w:val="24"/>
          <w:szCs w:val="24"/>
        </w:rPr>
        <w:t xml:space="preserve"> – </w:t>
      </w:r>
      <w:r w:rsidR="009C396E">
        <w:rPr>
          <w:rFonts w:eastAsia="MS Mincho" w:cstheme="minorHAnsi"/>
          <w:sz w:val="24"/>
          <w:szCs w:val="24"/>
        </w:rPr>
        <w:t>Ms. Ozaki stated that t</w:t>
      </w:r>
      <w:r w:rsidR="00145256" w:rsidRPr="00145256">
        <w:rPr>
          <w:rFonts w:eastAsia="MS Mincho" w:cstheme="minorHAnsi"/>
          <w:sz w:val="24"/>
          <w:szCs w:val="24"/>
        </w:rPr>
        <w:t>he meeting to determine costs was cancelled and will be rescheduled.</w:t>
      </w:r>
      <w:r w:rsidR="00145256">
        <w:rPr>
          <w:rFonts w:eastAsia="MS Mincho" w:cstheme="minorHAnsi"/>
          <w:sz w:val="24"/>
          <w:szCs w:val="24"/>
        </w:rPr>
        <w:t xml:space="preserve"> The design needs to be finished before costs can be determined.</w:t>
      </w:r>
      <w:r w:rsidR="009C396E">
        <w:rPr>
          <w:rFonts w:eastAsia="MS Mincho" w:cstheme="minorHAnsi"/>
          <w:sz w:val="24"/>
          <w:szCs w:val="24"/>
        </w:rPr>
        <w:t xml:space="preserve"> Bob </w:t>
      </w:r>
      <w:proofErr w:type="spellStart"/>
      <w:r w:rsidR="00771BF3">
        <w:rPr>
          <w:rFonts w:eastAsia="MS Mincho" w:cstheme="minorHAnsi"/>
          <w:sz w:val="24"/>
          <w:szCs w:val="24"/>
        </w:rPr>
        <w:t>Nitschke</w:t>
      </w:r>
      <w:proofErr w:type="spellEnd"/>
      <w:r w:rsidR="00771BF3">
        <w:rPr>
          <w:rFonts w:eastAsia="MS Mincho" w:cstheme="minorHAnsi"/>
          <w:sz w:val="24"/>
          <w:szCs w:val="24"/>
        </w:rPr>
        <w:t xml:space="preserve"> </w:t>
      </w:r>
      <w:r w:rsidR="009C396E">
        <w:rPr>
          <w:rFonts w:eastAsia="MS Mincho" w:cstheme="minorHAnsi"/>
          <w:sz w:val="24"/>
          <w:szCs w:val="24"/>
        </w:rPr>
        <w:t>questioned the cost of design IFAD is being charged.</w:t>
      </w:r>
      <w:r w:rsidR="00883A55">
        <w:rPr>
          <w:rFonts w:eastAsia="MS Mincho" w:cstheme="minorHAnsi"/>
          <w:sz w:val="24"/>
          <w:szCs w:val="24"/>
        </w:rPr>
        <w:t xml:space="preserve"> Ms. Ozaki stated that the agreement was a set amount and not a percent amount. </w:t>
      </w:r>
      <w:r w:rsidR="00883A55">
        <w:rPr>
          <w:rFonts w:eastAsia="MS Mincho" w:cstheme="minorHAnsi"/>
          <w:sz w:val="24"/>
          <w:szCs w:val="24"/>
        </w:rPr>
        <w:lastRenderedPageBreak/>
        <w:t xml:space="preserve">Legal Counsel stated that he drafted an addendum and passed it out to the board. And explained </w:t>
      </w:r>
      <w:r w:rsidR="00F40CAB">
        <w:rPr>
          <w:rFonts w:eastAsia="MS Mincho" w:cstheme="minorHAnsi"/>
          <w:sz w:val="24"/>
          <w:szCs w:val="24"/>
        </w:rPr>
        <w:t>the difference in the amounts</w:t>
      </w:r>
      <w:r w:rsidR="00883A55">
        <w:rPr>
          <w:rFonts w:eastAsia="MS Mincho" w:cstheme="minorHAnsi"/>
          <w:sz w:val="24"/>
          <w:szCs w:val="24"/>
        </w:rPr>
        <w:t>.</w:t>
      </w:r>
    </w:p>
    <w:p w:rsidR="00645FDB" w:rsidRPr="00645FDB" w:rsidRDefault="00645FDB" w:rsidP="00645FDB">
      <w:pPr>
        <w:widowControl w:val="0"/>
        <w:numPr>
          <w:ilvl w:val="0"/>
          <w:numId w:val="7"/>
        </w:numPr>
        <w:spacing w:after="0" w:line="240" w:lineRule="auto"/>
        <w:contextualSpacing/>
        <w:rPr>
          <w:rFonts w:eastAsia="Times New Roman" w:cstheme="minorHAnsi"/>
          <w:b/>
          <w:kern w:val="28"/>
          <w:sz w:val="24"/>
          <w:szCs w:val="24"/>
        </w:rPr>
      </w:pPr>
      <w:r w:rsidRPr="00645FDB">
        <w:rPr>
          <w:rFonts w:eastAsia="Times New Roman" w:cstheme="minorHAnsi"/>
          <w:b/>
          <w:kern w:val="28"/>
          <w:sz w:val="24"/>
          <w:szCs w:val="24"/>
        </w:rPr>
        <w:t>Report and Updates</w:t>
      </w:r>
    </w:p>
    <w:p w:rsidR="00645FDB" w:rsidRPr="000E7D3A" w:rsidRDefault="00645FDB" w:rsidP="000E7D3A">
      <w:pPr>
        <w:pStyle w:val="ListParagraph"/>
        <w:numPr>
          <w:ilvl w:val="0"/>
          <w:numId w:val="9"/>
        </w:numPr>
        <w:rPr>
          <w:rFonts w:eastAsia="Times New Roman" w:cstheme="minorHAnsi"/>
          <w:b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Administrative</w:t>
      </w:r>
      <w:r w:rsidR="00145256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883A55">
        <w:rPr>
          <w:rFonts w:eastAsia="Times New Roman" w:cstheme="minorHAnsi"/>
          <w:b/>
          <w:kern w:val="28"/>
          <w:sz w:val="24"/>
          <w:szCs w:val="24"/>
        </w:rPr>
        <w:t>–</w:t>
      </w:r>
      <w:r w:rsidR="00145256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2A624B">
        <w:rPr>
          <w:rFonts w:eastAsia="Times New Roman" w:cstheme="minorHAnsi"/>
          <w:kern w:val="28"/>
          <w:sz w:val="24"/>
          <w:szCs w:val="24"/>
        </w:rPr>
        <w:t>Ms. Nelson</w:t>
      </w:r>
      <w:r w:rsidR="00566479" w:rsidRPr="00566479">
        <w:rPr>
          <w:rFonts w:eastAsia="Times New Roman" w:cstheme="minorHAnsi"/>
          <w:kern w:val="28"/>
          <w:sz w:val="24"/>
          <w:szCs w:val="24"/>
        </w:rPr>
        <w:t xml:space="preserve"> stated that</w:t>
      </w:r>
      <w:r w:rsidR="00566479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883A55" w:rsidRPr="00567610">
        <w:rPr>
          <w:rFonts w:eastAsia="Times New Roman" w:cstheme="minorHAnsi"/>
          <w:kern w:val="28"/>
          <w:sz w:val="24"/>
          <w:szCs w:val="24"/>
        </w:rPr>
        <w:t xml:space="preserve">one additional STR </w:t>
      </w:r>
      <w:r w:rsidR="002A624B">
        <w:rPr>
          <w:rFonts w:eastAsia="Times New Roman" w:cstheme="minorHAnsi"/>
          <w:kern w:val="28"/>
          <w:sz w:val="24"/>
          <w:szCs w:val="24"/>
        </w:rPr>
        <w:t xml:space="preserve">registered </w:t>
      </w:r>
      <w:r w:rsidR="00883A55" w:rsidRPr="00567610">
        <w:rPr>
          <w:rFonts w:eastAsia="Times New Roman" w:cstheme="minorHAnsi"/>
          <w:kern w:val="28"/>
          <w:sz w:val="24"/>
          <w:szCs w:val="24"/>
        </w:rPr>
        <w:t>which brings the total to 19</w:t>
      </w:r>
      <w:r w:rsidR="0022126B">
        <w:rPr>
          <w:rFonts w:eastAsia="Times New Roman" w:cstheme="minorHAnsi"/>
          <w:kern w:val="28"/>
          <w:sz w:val="24"/>
          <w:szCs w:val="24"/>
        </w:rPr>
        <w:t>.</w:t>
      </w:r>
      <w:bookmarkStart w:id="0" w:name="_GoBack"/>
      <w:bookmarkEnd w:id="0"/>
    </w:p>
    <w:p w:rsidR="00645FDB" w:rsidRDefault="00645FDB" w:rsidP="000E7D3A">
      <w:pPr>
        <w:pStyle w:val="ListParagraph"/>
        <w:numPr>
          <w:ilvl w:val="0"/>
          <w:numId w:val="9"/>
        </w:numPr>
        <w:rPr>
          <w:rFonts w:eastAsia="Times New Roman" w:cstheme="minorHAnsi"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Legal</w:t>
      </w:r>
      <w:r w:rsidR="00145256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883A55">
        <w:rPr>
          <w:rFonts w:eastAsia="Times New Roman" w:cstheme="minorHAnsi"/>
          <w:b/>
          <w:kern w:val="28"/>
          <w:sz w:val="24"/>
          <w:szCs w:val="24"/>
        </w:rPr>
        <w:t>–</w:t>
      </w:r>
      <w:r w:rsidR="00145256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2A624B">
        <w:rPr>
          <w:rFonts w:eastAsia="Times New Roman" w:cstheme="minorHAnsi"/>
          <w:b/>
          <w:kern w:val="28"/>
          <w:sz w:val="24"/>
          <w:szCs w:val="24"/>
        </w:rPr>
        <w:t xml:space="preserve">Hoteliers - </w:t>
      </w:r>
      <w:r w:rsidR="002A624B" w:rsidRPr="002A624B">
        <w:rPr>
          <w:rFonts w:eastAsia="Times New Roman" w:cstheme="minorHAnsi"/>
          <w:kern w:val="28"/>
          <w:sz w:val="24"/>
          <w:szCs w:val="24"/>
        </w:rPr>
        <w:t>Mr. Fuller reported that</w:t>
      </w:r>
      <w:r w:rsidR="002A624B">
        <w:rPr>
          <w:rFonts w:eastAsia="Times New Roman" w:cstheme="minorHAnsi"/>
          <w:b/>
          <w:kern w:val="28"/>
          <w:sz w:val="24"/>
          <w:szCs w:val="24"/>
        </w:rPr>
        <w:t xml:space="preserve"> </w:t>
      </w:r>
      <w:r w:rsidR="002A624B">
        <w:rPr>
          <w:rFonts w:eastAsia="Times New Roman" w:cstheme="minorHAnsi"/>
          <w:kern w:val="28"/>
          <w:sz w:val="24"/>
          <w:szCs w:val="24"/>
        </w:rPr>
        <w:t>t</w:t>
      </w:r>
      <w:r w:rsidR="00567610">
        <w:rPr>
          <w:rFonts w:eastAsia="Times New Roman" w:cstheme="minorHAnsi"/>
          <w:kern w:val="28"/>
          <w:sz w:val="24"/>
          <w:szCs w:val="24"/>
        </w:rPr>
        <w:t>wo</w:t>
      </w:r>
      <w:r w:rsidR="00883A55" w:rsidRPr="00567610">
        <w:rPr>
          <w:rFonts w:eastAsia="Times New Roman" w:cstheme="minorHAnsi"/>
          <w:kern w:val="28"/>
          <w:sz w:val="24"/>
          <w:szCs w:val="24"/>
        </w:rPr>
        <w:t xml:space="preserve"> hoteliers have been charged the interest and penalties and have not paid for August but have submitted their forms.</w:t>
      </w:r>
    </w:p>
    <w:p w:rsidR="00A1123B" w:rsidRPr="00A1123B" w:rsidRDefault="00A1123B" w:rsidP="00A1123B">
      <w:pPr>
        <w:pStyle w:val="ListParagraph"/>
        <w:ind w:left="1440"/>
        <w:rPr>
          <w:rFonts w:eastAsia="Times New Roman" w:cstheme="minorHAnsi"/>
          <w:kern w:val="28"/>
          <w:sz w:val="24"/>
          <w:szCs w:val="24"/>
        </w:rPr>
      </w:pPr>
      <w:r w:rsidRPr="0029718E">
        <w:rPr>
          <w:rFonts w:eastAsia="Times New Roman" w:cstheme="minorHAnsi"/>
          <w:b/>
          <w:kern w:val="28"/>
          <w:sz w:val="24"/>
          <w:szCs w:val="24"/>
        </w:rPr>
        <w:t>Idaho State Tax Commission</w:t>
      </w:r>
      <w:r w:rsidRPr="00A1123B">
        <w:rPr>
          <w:rFonts w:eastAsia="Times New Roman" w:cstheme="minorHAnsi"/>
          <w:kern w:val="28"/>
          <w:sz w:val="24"/>
          <w:szCs w:val="24"/>
        </w:rPr>
        <w:t xml:space="preserve"> </w:t>
      </w:r>
      <w:r>
        <w:rPr>
          <w:rFonts w:eastAsia="Times New Roman" w:cstheme="minorHAnsi"/>
          <w:kern w:val="28"/>
          <w:sz w:val="24"/>
          <w:szCs w:val="24"/>
        </w:rPr>
        <w:t>–</w:t>
      </w:r>
      <w:r w:rsidRPr="00A1123B">
        <w:rPr>
          <w:rFonts w:eastAsia="Times New Roman" w:cstheme="minorHAnsi"/>
          <w:kern w:val="28"/>
          <w:sz w:val="24"/>
          <w:szCs w:val="24"/>
        </w:rPr>
        <w:t xml:space="preserve"> </w:t>
      </w:r>
      <w:r w:rsidR="008F4651">
        <w:rPr>
          <w:rFonts w:eastAsia="Times New Roman" w:cstheme="minorHAnsi"/>
          <w:kern w:val="28"/>
          <w:sz w:val="24"/>
          <w:szCs w:val="24"/>
        </w:rPr>
        <w:t xml:space="preserve">Mr. Fuller </w:t>
      </w:r>
      <w:r>
        <w:rPr>
          <w:rFonts w:eastAsia="Times New Roman" w:cstheme="minorHAnsi"/>
          <w:kern w:val="28"/>
          <w:sz w:val="24"/>
          <w:szCs w:val="24"/>
        </w:rPr>
        <w:t>received a re</w:t>
      </w:r>
      <w:r w:rsidR="0029718E">
        <w:rPr>
          <w:rFonts w:eastAsia="Times New Roman" w:cstheme="minorHAnsi"/>
          <w:kern w:val="28"/>
          <w:sz w:val="24"/>
          <w:szCs w:val="24"/>
        </w:rPr>
        <w:t>sponse</w:t>
      </w:r>
      <w:r w:rsidR="008F4651">
        <w:rPr>
          <w:rFonts w:eastAsia="Times New Roman" w:cstheme="minorHAnsi"/>
          <w:kern w:val="28"/>
          <w:sz w:val="24"/>
          <w:szCs w:val="24"/>
        </w:rPr>
        <w:t xml:space="preserve"> from the Idaho State Tax Commission</w:t>
      </w:r>
      <w:r w:rsidR="0029718E">
        <w:rPr>
          <w:rFonts w:eastAsia="Times New Roman" w:cstheme="minorHAnsi"/>
          <w:kern w:val="28"/>
          <w:sz w:val="24"/>
          <w:szCs w:val="24"/>
        </w:rPr>
        <w:t>. The cost would be a one-</w:t>
      </w:r>
      <w:r>
        <w:rPr>
          <w:rFonts w:eastAsia="Times New Roman" w:cstheme="minorHAnsi"/>
          <w:kern w:val="28"/>
          <w:sz w:val="24"/>
          <w:szCs w:val="24"/>
        </w:rPr>
        <w:t xml:space="preserve">time cost to IFAD </w:t>
      </w:r>
      <w:r w:rsidR="008F4651">
        <w:rPr>
          <w:rFonts w:eastAsia="Times New Roman" w:cstheme="minorHAnsi"/>
          <w:kern w:val="28"/>
          <w:sz w:val="24"/>
          <w:szCs w:val="24"/>
        </w:rPr>
        <w:t>in the amount of $1</w:t>
      </w:r>
      <w:r w:rsidR="00F40CAB">
        <w:rPr>
          <w:rFonts w:eastAsia="Times New Roman" w:cstheme="minorHAnsi"/>
          <w:kern w:val="28"/>
          <w:sz w:val="24"/>
          <w:szCs w:val="24"/>
        </w:rPr>
        <w:t>0</w:t>
      </w:r>
      <w:r w:rsidR="008F4651">
        <w:rPr>
          <w:rFonts w:eastAsia="Times New Roman" w:cstheme="minorHAnsi"/>
          <w:kern w:val="28"/>
          <w:sz w:val="24"/>
          <w:szCs w:val="24"/>
        </w:rPr>
        <w:t>,000.00 and an annual fee of $5,000</w:t>
      </w:r>
      <w:r w:rsidR="00B266EE">
        <w:rPr>
          <w:rFonts w:eastAsia="Times New Roman" w:cstheme="minorHAnsi"/>
          <w:kern w:val="28"/>
          <w:sz w:val="24"/>
          <w:szCs w:val="24"/>
        </w:rPr>
        <w:t xml:space="preserve">. </w:t>
      </w:r>
      <w:r w:rsidR="0029718E">
        <w:rPr>
          <w:rFonts w:eastAsia="Times New Roman" w:cstheme="minorHAnsi"/>
          <w:kern w:val="28"/>
          <w:sz w:val="24"/>
          <w:szCs w:val="24"/>
        </w:rPr>
        <w:t xml:space="preserve">They </w:t>
      </w:r>
      <w:r w:rsidR="008F4651">
        <w:rPr>
          <w:rFonts w:eastAsia="Times New Roman" w:cstheme="minorHAnsi"/>
          <w:kern w:val="28"/>
          <w:sz w:val="24"/>
          <w:szCs w:val="24"/>
        </w:rPr>
        <w:t>requested a time frame of</w:t>
      </w:r>
      <w:r w:rsidR="00B266EE">
        <w:rPr>
          <w:rFonts w:eastAsia="Times New Roman" w:cstheme="minorHAnsi"/>
          <w:kern w:val="28"/>
          <w:sz w:val="24"/>
          <w:szCs w:val="24"/>
        </w:rPr>
        <w:t xml:space="preserve"> IFAD because they cannot start for a minimum of one yea</w:t>
      </w:r>
      <w:r w:rsidR="008F4651">
        <w:rPr>
          <w:rFonts w:eastAsia="Times New Roman" w:cstheme="minorHAnsi"/>
          <w:kern w:val="28"/>
          <w:sz w:val="24"/>
          <w:szCs w:val="24"/>
        </w:rPr>
        <w:t>r as the</w:t>
      </w:r>
      <w:r w:rsidR="00B266EE">
        <w:rPr>
          <w:rFonts w:eastAsia="Times New Roman" w:cstheme="minorHAnsi"/>
          <w:kern w:val="28"/>
          <w:sz w:val="24"/>
          <w:szCs w:val="24"/>
        </w:rPr>
        <w:t>se services</w:t>
      </w:r>
      <w:r w:rsidR="008F4651">
        <w:rPr>
          <w:rFonts w:eastAsia="Times New Roman" w:cstheme="minorHAnsi"/>
          <w:kern w:val="28"/>
          <w:sz w:val="24"/>
          <w:szCs w:val="24"/>
        </w:rPr>
        <w:t xml:space="preserve"> must be</w:t>
      </w:r>
      <w:r w:rsidR="00B266EE">
        <w:rPr>
          <w:rFonts w:eastAsia="Times New Roman" w:cstheme="minorHAnsi"/>
          <w:kern w:val="28"/>
          <w:sz w:val="24"/>
          <w:szCs w:val="24"/>
        </w:rPr>
        <w:t xml:space="preserve"> approved in the legislative session a year before services are to be provided.</w:t>
      </w:r>
      <w:r w:rsidR="00D24082">
        <w:rPr>
          <w:rFonts w:eastAsia="Times New Roman" w:cstheme="minorHAnsi"/>
          <w:kern w:val="28"/>
          <w:sz w:val="24"/>
          <w:szCs w:val="24"/>
        </w:rPr>
        <w:t xml:space="preserve"> Ms. Ozaki reiterated that the current admin cost was only $900 annually</w:t>
      </w:r>
      <w:r w:rsidR="00774921">
        <w:rPr>
          <w:rFonts w:eastAsia="Times New Roman" w:cstheme="minorHAnsi"/>
          <w:kern w:val="28"/>
          <w:sz w:val="24"/>
          <w:szCs w:val="24"/>
        </w:rPr>
        <w:t xml:space="preserve"> and discussed the STR collections.</w:t>
      </w:r>
      <w:r w:rsidR="0029718E">
        <w:rPr>
          <w:rFonts w:eastAsia="Times New Roman" w:cstheme="minorHAnsi"/>
          <w:kern w:val="28"/>
          <w:sz w:val="24"/>
          <w:szCs w:val="24"/>
        </w:rPr>
        <w:t xml:space="preserve"> T</w:t>
      </w:r>
      <w:r w:rsidR="00306E7E">
        <w:rPr>
          <w:rFonts w:eastAsia="Times New Roman" w:cstheme="minorHAnsi"/>
          <w:kern w:val="28"/>
          <w:sz w:val="24"/>
          <w:szCs w:val="24"/>
        </w:rPr>
        <w:t>he contracts with Airbnb and other on-line services will already be in place before the state could provide services.</w:t>
      </w:r>
      <w:r w:rsidR="00F40CAB">
        <w:rPr>
          <w:rFonts w:eastAsia="Times New Roman" w:cstheme="minorHAnsi"/>
          <w:kern w:val="28"/>
          <w:sz w:val="24"/>
          <w:szCs w:val="24"/>
        </w:rPr>
        <w:t xml:space="preserve"> Mr. Fuller stated that</w:t>
      </w:r>
      <w:r w:rsidR="006C0C4C">
        <w:rPr>
          <w:rFonts w:eastAsia="Times New Roman" w:cstheme="minorHAnsi"/>
          <w:kern w:val="28"/>
          <w:sz w:val="24"/>
          <w:szCs w:val="24"/>
        </w:rPr>
        <w:t xml:space="preserve"> </w:t>
      </w:r>
      <w:r w:rsidR="00F40CAB">
        <w:rPr>
          <w:rFonts w:eastAsia="Times New Roman" w:cstheme="minorHAnsi"/>
          <w:kern w:val="28"/>
          <w:sz w:val="24"/>
          <w:szCs w:val="24"/>
        </w:rPr>
        <w:t>IFAD has</w:t>
      </w:r>
      <w:r w:rsidR="006C0C4C">
        <w:rPr>
          <w:rFonts w:eastAsia="Times New Roman" w:cstheme="minorHAnsi"/>
          <w:kern w:val="28"/>
          <w:sz w:val="24"/>
          <w:szCs w:val="24"/>
        </w:rPr>
        <w:t xml:space="preserve"> 100% success in collecting the taxes</w:t>
      </w:r>
      <w:r w:rsidR="00F40CAB">
        <w:rPr>
          <w:rFonts w:eastAsia="Times New Roman" w:cstheme="minorHAnsi"/>
          <w:kern w:val="28"/>
          <w:sz w:val="24"/>
          <w:szCs w:val="24"/>
        </w:rPr>
        <w:t xml:space="preserve"> with Tax Commission involvement</w:t>
      </w:r>
      <w:r w:rsidR="006C0C4C">
        <w:rPr>
          <w:rFonts w:eastAsia="Times New Roman" w:cstheme="minorHAnsi"/>
          <w:kern w:val="28"/>
          <w:sz w:val="24"/>
          <w:szCs w:val="24"/>
        </w:rPr>
        <w:t>.</w:t>
      </w:r>
    </w:p>
    <w:p w:rsidR="00645FDB" w:rsidRPr="000E7D3A" w:rsidRDefault="00645FDB" w:rsidP="000E7D3A">
      <w:pPr>
        <w:pStyle w:val="ListParagraph"/>
        <w:numPr>
          <w:ilvl w:val="0"/>
          <w:numId w:val="9"/>
        </w:numPr>
        <w:spacing w:after="0"/>
        <w:rPr>
          <w:rFonts w:eastAsia="Times New Roman" w:cstheme="minorHAnsi"/>
          <w:b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Executive Director</w:t>
      </w:r>
    </w:p>
    <w:p w:rsidR="00645FDB" w:rsidRPr="000E7D3A" w:rsidRDefault="00645FDB" w:rsidP="000E7D3A">
      <w:pPr>
        <w:pStyle w:val="ListParagraph"/>
        <w:widowControl w:val="0"/>
        <w:numPr>
          <w:ilvl w:val="2"/>
          <w:numId w:val="10"/>
        </w:numPr>
        <w:spacing w:after="0" w:line="240" w:lineRule="auto"/>
        <w:rPr>
          <w:rFonts w:eastAsia="Times New Roman" w:cstheme="minorHAnsi"/>
          <w:b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Document Control Plan</w:t>
      </w:r>
      <w:r w:rsidR="00B9749F">
        <w:rPr>
          <w:rFonts w:eastAsia="Times New Roman" w:cstheme="minorHAnsi"/>
          <w:kern w:val="28"/>
          <w:sz w:val="24"/>
          <w:szCs w:val="24"/>
        </w:rPr>
        <w:t xml:space="preserve"> </w:t>
      </w:r>
      <w:r w:rsidR="0012267A">
        <w:rPr>
          <w:rFonts w:eastAsia="Times New Roman" w:cstheme="minorHAnsi"/>
          <w:kern w:val="28"/>
          <w:sz w:val="24"/>
          <w:szCs w:val="24"/>
        </w:rPr>
        <w:t>–</w:t>
      </w:r>
      <w:r w:rsidR="00B9749F">
        <w:rPr>
          <w:rFonts w:eastAsia="Times New Roman" w:cstheme="minorHAnsi"/>
          <w:kern w:val="28"/>
          <w:sz w:val="24"/>
          <w:szCs w:val="24"/>
        </w:rPr>
        <w:t xml:space="preserve"> </w:t>
      </w:r>
      <w:r w:rsidR="0012267A">
        <w:rPr>
          <w:rFonts w:eastAsia="Times New Roman" w:cstheme="minorHAnsi"/>
          <w:kern w:val="28"/>
          <w:sz w:val="24"/>
          <w:szCs w:val="24"/>
        </w:rPr>
        <w:t>Ms. Ozaki provided the document control plan to the board. Many of these are in the board training manual provided at those training sessions.</w:t>
      </w:r>
      <w:r w:rsidR="002B1488">
        <w:rPr>
          <w:rFonts w:eastAsia="Times New Roman" w:cstheme="minorHAnsi"/>
          <w:kern w:val="28"/>
          <w:sz w:val="24"/>
          <w:szCs w:val="24"/>
        </w:rPr>
        <w:t xml:space="preserve"> Mr. </w:t>
      </w:r>
      <w:proofErr w:type="spellStart"/>
      <w:r w:rsidR="002B1488">
        <w:rPr>
          <w:rFonts w:eastAsia="Times New Roman" w:cstheme="minorHAnsi"/>
          <w:kern w:val="28"/>
          <w:sz w:val="24"/>
          <w:szCs w:val="24"/>
        </w:rPr>
        <w:t>Nitschke</w:t>
      </w:r>
      <w:proofErr w:type="spellEnd"/>
      <w:r w:rsidR="002B1488">
        <w:rPr>
          <w:rFonts w:eastAsia="Times New Roman" w:cstheme="minorHAnsi"/>
          <w:kern w:val="28"/>
          <w:sz w:val="24"/>
          <w:szCs w:val="24"/>
        </w:rPr>
        <w:t xml:space="preserve"> asked the board members to provide comments at the next meeting.</w:t>
      </w:r>
    </w:p>
    <w:p w:rsidR="00645FDB" w:rsidRPr="0029718E" w:rsidRDefault="00645FDB" w:rsidP="000E7D3A">
      <w:pPr>
        <w:pStyle w:val="ListParagraph"/>
        <w:widowControl w:val="0"/>
        <w:numPr>
          <w:ilvl w:val="2"/>
          <w:numId w:val="10"/>
        </w:numPr>
        <w:spacing w:after="0" w:line="240" w:lineRule="auto"/>
        <w:rPr>
          <w:rFonts w:eastAsia="Times New Roman" w:cstheme="minorHAnsi"/>
          <w:b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Office update-move</w:t>
      </w:r>
      <w:r w:rsidR="0012267A">
        <w:rPr>
          <w:rFonts w:eastAsia="Times New Roman" w:cstheme="minorHAnsi"/>
          <w:kern w:val="28"/>
          <w:sz w:val="24"/>
          <w:szCs w:val="24"/>
        </w:rPr>
        <w:t xml:space="preserve"> </w:t>
      </w:r>
      <w:r w:rsidR="00B068FE">
        <w:rPr>
          <w:rFonts w:eastAsia="Times New Roman" w:cstheme="minorHAnsi"/>
          <w:kern w:val="28"/>
          <w:sz w:val="24"/>
          <w:szCs w:val="24"/>
        </w:rPr>
        <w:t>–</w:t>
      </w:r>
      <w:r w:rsidR="0012267A">
        <w:rPr>
          <w:rFonts w:eastAsia="Times New Roman" w:cstheme="minorHAnsi"/>
          <w:kern w:val="28"/>
          <w:sz w:val="24"/>
          <w:szCs w:val="24"/>
        </w:rPr>
        <w:t xml:space="preserve"> </w:t>
      </w:r>
      <w:r w:rsidR="0029718E">
        <w:rPr>
          <w:rFonts w:eastAsia="Times New Roman" w:cstheme="minorHAnsi"/>
          <w:kern w:val="28"/>
          <w:sz w:val="24"/>
          <w:szCs w:val="24"/>
        </w:rPr>
        <w:t xml:space="preserve">The office </w:t>
      </w:r>
      <w:r w:rsidR="00B068FE">
        <w:rPr>
          <w:rFonts w:eastAsia="Times New Roman" w:cstheme="minorHAnsi"/>
          <w:kern w:val="28"/>
          <w:sz w:val="24"/>
          <w:szCs w:val="24"/>
        </w:rPr>
        <w:t xml:space="preserve">move has been pushed back and a cost estimate for movers are being compiled. </w:t>
      </w:r>
      <w:r w:rsidR="0029718E">
        <w:rPr>
          <w:rFonts w:eastAsia="Times New Roman" w:cstheme="minorHAnsi"/>
          <w:kern w:val="28"/>
          <w:sz w:val="24"/>
          <w:szCs w:val="24"/>
        </w:rPr>
        <w:t>Ms. Kirkham</w:t>
      </w:r>
      <w:r w:rsidR="00241B1C">
        <w:rPr>
          <w:rFonts w:eastAsia="Times New Roman" w:cstheme="minorHAnsi"/>
          <w:kern w:val="28"/>
          <w:sz w:val="24"/>
          <w:szCs w:val="24"/>
        </w:rPr>
        <w:t xml:space="preserve"> offered to move the furniture. Ms. Ozaki stated tha</w:t>
      </w:r>
      <w:r w:rsidR="0029718E">
        <w:rPr>
          <w:rFonts w:eastAsia="Times New Roman" w:cstheme="minorHAnsi"/>
          <w:kern w:val="28"/>
          <w:sz w:val="24"/>
          <w:szCs w:val="24"/>
        </w:rPr>
        <w:t>t it could be a liability</w:t>
      </w:r>
      <w:r w:rsidR="00C36B80">
        <w:rPr>
          <w:rFonts w:eastAsia="Times New Roman" w:cstheme="minorHAnsi"/>
          <w:kern w:val="28"/>
          <w:sz w:val="24"/>
          <w:szCs w:val="24"/>
        </w:rPr>
        <w:t>, Ms. Kirkham</w:t>
      </w:r>
      <w:r w:rsidR="00241B1C">
        <w:rPr>
          <w:rFonts w:eastAsia="Times New Roman" w:cstheme="minorHAnsi"/>
          <w:kern w:val="28"/>
          <w:sz w:val="24"/>
          <w:szCs w:val="24"/>
        </w:rPr>
        <w:t xml:space="preserve"> offered to sign a release.</w:t>
      </w:r>
    </w:p>
    <w:p w:rsidR="00645FDB" w:rsidRPr="000E7D3A" w:rsidRDefault="00645FDB" w:rsidP="000E7D3A">
      <w:pPr>
        <w:pStyle w:val="ListParagraph"/>
        <w:widowControl w:val="0"/>
        <w:numPr>
          <w:ilvl w:val="2"/>
          <w:numId w:val="10"/>
        </w:numPr>
        <w:spacing w:after="0" w:line="240" w:lineRule="auto"/>
        <w:rPr>
          <w:rFonts w:eastAsia="Times New Roman" w:cstheme="minorHAnsi"/>
          <w:b/>
          <w:kern w:val="28"/>
          <w:sz w:val="24"/>
          <w:szCs w:val="24"/>
        </w:rPr>
      </w:pPr>
      <w:r w:rsidRPr="000E7D3A">
        <w:rPr>
          <w:rFonts w:eastAsia="Times New Roman" w:cstheme="minorHAnsi"/>
          <w:b/>
          <w:kern w:val="28"/>
          <w:sz w:val="24"/>
          <w:szCs w:val="24"/>
        </w:rPr>
        <w:t>Next meeting</w:t>
      </w:r>
      <w:r w:rsidR="00241B1C">
        <w:rPr>
          <w:rFonts w:eastAsia="Times New Roman" w:cstheme="minorHAnsi"/>
          <w:kern w:val="28"/>
          <w:sz w:val="24"/>
          <w:szCs w:val="24"/>
        </w:rPr>
        <w:t xml:space="preserve"> </w:t>
      </w:r>
      <w:r w:rsidR="00890BDB">
        <w:rPr>
          <w:rFonts w:eastAsia="Times New Roman" w:cstheme="minorHAnsi"/>
          <w:kern w:val="28"/>
          <w:sz w:val="24"/>
          <w:szCs w:val="24"/>
        </w:rPr>
        <w:t>–</w:t>
      </w:r>
      <w:r w:rsidR="00241B1C">
        <w:rPr>
          <w:rFonts w:eastAsia="Times New Roman" w:cstheme="minorHAnsi"/>
          <w:kern w:val="28"/>
          <w:sz w:val="24"/>
          <w:szCs w:val="24"/>
        </w:rPr>
        <w:t xml:space="preserve"> </w:t>
      </w:r>
      <w:r w:rsidR="00015C59">
        <w:rPr>
          <w:rFonts w:eastAsia="Times New Roman" w:cstheme="minorHAnsi"/>
          <w:kern w:val="28"/>
          <w:sz w:val="24"/>
          <w:szCs w:val="24"/>
        </w:rPr>
        <w:t xml:space="preserve">To </w:t>
      </w:r>
      <w:r w:rsidR="0029718E">
        <w:rPr>
          <w:rFonts w:eastAsia="Times New Roman" w:cstheme="minorHAnsi"/>
          <w:kern w:val="28"/>
          <w:sz w:val="24"/>
          <w:szCs w:val="24"/>
        </w:rPr>
        <w:t xml:space="preserve">discuss a Business Advisory Panel. Mr. </w:t>
      </w:r>
      <w:proofErr w:type="spellStart"/>
      <w:r w:rsidR="0029718E">
        <w:rPr>
          <w:rFonts w:eastAsia="Times New Roman" w:cstheme="minorHAnsi"/>
          <w:kern w:val="28"/>
          <w:sz w:val="24"/>
          <w:szCs w:val="24"/>
        </w:rPr>
        <w:t>Nitschke</w:t>
      </w:r>
      <w:proofErr w:type="spellEnd"/>
      <w:r w:rsidR="00890BDB">
        <w:rPr>
          <w:rFonts w:eastAsia="Times New Roman" w:cstheme="minorHAnsi"/>
          <w:kern w:val="28"/>
          <w:sz w:val="24"/>
          <w:szCs w:val="24"/>
        </w:rPr>
        <w:t xml:space="preserve"> suggested </w:t>
      </w:r>
      <w:r w:rsidR="0029718E">
        <w:rPr>
          <w:rFonts w:eastAsia="Times New Roman" w:cstheme="minorHAnsi"/>
          <w:kern w:val="28"/>
          <w:sz w:val="24"/>
          <w:szCs w:val="24"/>
        </w:rPr>
        <w:t>a meeting be set for October 4, 2017 to discuss the Business A</w:t>
      </w:r>
      <w:r w:rsidR="009663F7">
        <w:rPr>
          <w:rFonts w:eastAsia="Times New Roman" w:cstheme="minorHAnsi"/>
          <w:kern w:val="28"/>
          <w:sz w:val="24"/>
          <w:szCs w:val="24"/>
        </w:rPr>
        <w:t>d</w:t>
      </w:r>
      <w:r w:rsidR="0029718E">
        <w:rPr>
          <w:rFonts w:eastAsia="Times New Roman" w:cstheme="minorHAnsi"/>
          <w:kern w:val="28"/>
          <w:sz w:val="24"/>
          <w:szCs w:val="24"/>
        </w:rPr>
        <w:t>visory Panel and Public Relations credibility outlook.</w:t>
      </w:r>
    </w:p>
    <w:p w:rsidR="00645FDB" w:rsidRDefault="0029718E" w:rsidP="0029718E">
      <w:pPr>
        <w:widowControl w:val="0"/>
        <w:spacing w:after="0" w:line="240" w:lineRule="auto"/>
        <w:ind w:left="2160"/>
        <w:contextualSpacing/>
        <w:rPr>
          <w:rFonts w:eastAsia="Times New Roman" w:cstheme="minorHAnsi"/>
          <w:kern w:val="28"/>
          <w:sz w:val="24"/>
          <w:szCs w:val="24"/>
        </w:rPr>
      </w:pPr>
      <w:r>
        <w:rPr>
          <w:rFonts w:eastAsia="Times New Roman" w:cstheme="minorHAnsi"/>
          <w:kern w:val="28"/>
        </w:rPr>
        <w:t xml:space="preserve">Mr. </w:t>
      </w:r>
      <w:proofErr w:type="spellStart"/>
      <w:r>
        <w:rPr>
          <w:rFonts w:eastAsia="Times New Roman" w:cstheme="minorHAnsi"/>
          <w:kern w:val="28"/>
        </w:rPr>
        <w:t>Nitschke</w:t>
      </w:r>
      <w:proofErr w:type="spellEnd"/>
      <w:r w:rsidR="004F307C" w:rsidRPr="0029718E">
        <w:rPr>
          <w:rFonts w:eastAsia="Times New Roman" w:cstheme="minorHAnsi"/>
          <w:kern w:val="28"/>
        </w:rPr>
        <w:t xml:space="preserve"> inq</w:t>
      </w:r>
      <w:r w:rsidR="009663F7">
        <w:rPr>
          <w:rFonts w:eastAsia="Times New Roman" w:cstheme="minorHAnsi"/>
          <w:kern w:val="28"/>
        </w:rPr>
        <w:t>uired of the hotel revenue for A</w:t>
      </w:r>
      <w:r w:rsidR="004F307C" w:rsidRPr="0029718E">
        <w:rPr>
          <w:rFonts w:eastAsia="Times New Roman" w:cstheme="minorHAnsi"/>
          <w:kern w:val="28"/>
        </w:rPr>
        <w:t>ugust because of the eclips</w:t>
      </w:r>
      <w:r w:rsidR="00E9784E" w:rsidRPr="0029718E">
        <w:rPr>
          <w:rFonts w:eastAsia="Times New Roman" w:cstheme="minorHAnsi"/>
          <w:kern w:val="28"/>
        </w:rPr>
        <w:t>e</w:t>
      </w:r>
      <w:r w:rsidR="004F307C" w:rsidRPr="0029718E">
        <w:rPr>
          <w:rFonts w:eastAsia="Times New Roman" w:cstheme="minorHAnsi"/>
          <w:kern w:val="28"/>
        </w:rPr>
        <w:t>.</w:t>
      </w:r>
      <w:r w:rsidR="004F307C">
        <w:rPr>
          <w:rFonts w:ascii="Verdana" w:eastAsia="Times New Roman" w:hAnsi="Verdana" w:cs="Times New Roman"/>
          <w:kern w:val="28"/>
        </w:rPr>
        <w:t xml:space="preserve"> </w:t>
      </w:r>
      <w:r w:rsidR="004F307C" w:rsidRPr="00015C59">
        <w:rPr>
          <w:rFonts w:eastAsia="Times New Roman" w:cstheme="minorHAnsi"/>
          <w:kern w:val="28"/>
          <w:sz w:val="24"/>
          <w:szCs w:val="24"/>
        </w:rPr>
        <w:t xml:space="preserve">Ms. Ozaki stated that there was some increase but that the accountant can do an audit and Spring Hill has opened. </w:t>
      </w:r>
      <w:r w:rsidR="00C22CEC" w:rsidRPr="00015C59">
        <w:rPr>
          <w:rFonts w:eastAsia="Times New Roman" w:cstheme="minorHAnsi"/>
          <w:kern w:val="28"/>
          <w:sz w:val="24"/>
          <w:szCs w:val="24"/>
        </w:rPr>
        <w:t>A change of Admins was presented.</w:t>
      </w:r>
    </w:p>
    <w:p w:rsidR="0029718E" w:rsidRPr="004F307C" w:rsidRDefault="0029718E" w:rsidP="0029718E">
      <w:pPr>
        <w:widowControl w:val="0"/>
        <w:spacing w:after="0" w:line="240" w:lineRule="auto"/>
        <w:ind w:left="2160"/>
        <w:contextualSpacing/>
        <w:rPr>
          <w:rFonts w:ascii="Verdana" w:eastAsia="Times New Roman" w:hAnsi="Verdana" w:cs="Times New Roman"/>
          <w:kern w:val="28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Calendar and Announcements</w:t>
      </w:r>
    </w:p>
    <w:p w:rsidR="009F3C88" w:rsidRPr="009F3C88" w:rsidRDefault="009F3C88" w:rsidP="009F3C88">
      <w:pPr>
        <w:widowControl w:val="0"/>
        <w:spacing w:line="276" w:lineRule="auto"/>
        <w:ind w:left="720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Upcoming IFAD Meeting/Events</w:t>
      </w:r>
    </w:p>
    <w:p w:rsidR="009F3C88" w:rsidRPr="009F3C88" w:rsidRDefault="009F3C8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 xml:space="preserve">Next Board Meeting on </w:t>
      </w:r>
      <w:r w:rsidR="00FA05CF">
        <w:rPr>
          <w:rFonts w:eastAsia="MS Mincho" w:cstheme="minorHAnsi"/>
          <w:b/>
          <w:sz w:val="24"/>
          <w:szCs w:val="24"/>
        </w:rPr>
        <w:t xml:space="preserve">4 </w:t>
      </w:r>
      <w:r w:rsidR="00645FDB">
        <w:rPr>
          <w:rFonts w:eastAsia="MS Mincho" w:cstheme="minorHAnsi"/>
          <w:b/>
          <w:sz w:val="24"/>
          <w:szCs w:val="24"/>
        </w:rPr>
        <w:t>October</w:t>
      </w:r>
      <w:r w:rsidRPr="009F3C88">
        <w:rPr>
          <w:rFonts w:eastAsia="MS Mincho" w:cstheme="minorHAnsi"/>
          <w:b/>
          <w:sz w:val="24"/>
          <w:szCs w:val="24"/>
        </w:rPr>
        <w:t xml:space="preserve"> 2017</w:t>
      </w:r>
    </w:p>
    <w:p w:rsidR="009F3C88" w:rsidRPr="009F3C88" w:rsidRDefault="009F3C88" w:rsidP="009F3C88">
      <w:pPr>
        <w:widowControl w:val="0"/>
        <w:numPr>
          <w:ilvl w:val="0"/>
          <w:numId w:val="5"/>
        </w:numPr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Announcements and Minor Questions</w:t>
      </w:r>
    </w:p>
    <w:p w:rsidR="009F3C88" w:rsidRPr="009F3C88" w:rsidRDefault="009F3C88" w:rsidP="009F3C88">
      <w:pPr>
        <w:widowControl w:val="0"/>
        <w:tabs>
          <w:tab w:val="left" w:pos="7650"/>
        </w:tabs>
        <w:ind w:left="720"/>
        <w:contextualSpacing/>
        <w:rPr>
          <w:rFonts w:eastAsia="MS Mincho" w:cstheme="minorHAnsi"/>
          <w:sz w:val="24"/>
          <w:szCs w:val="24"/>
        </w:rPr>
      </w:pPr>
    </w:p>
    <w:p w:rsidR="009663F7" w:rsidRDefault="00645FDB" w:rsidP="009663F7">
      <w:pPr>
        <w:widowControl w:val="0"/>
        <w:numPr>
          <w:ilvl w:val="0"/>
          <w:numId w:val="6"/>
        </w:numPr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 w:rsidRPr="00645FDB">
        <w:rPr>
          <w:rFonts w:eastAsia="MS Mincho" w:cstheme="minorHAnsi"/>
          <w:b/>
          <w:sz w:val="24"/>
          <w:szCs w:val="24"/>
        </w:rPr>
        <w:t xml:space="preserve">Executive Session: § 74-206(1)(b) </w:t>
      </w:r>
      <w:r w:rsidRPr="0022126B">
        <w:rPr>
          <w:rFonts w:eastAsia="MS Mincho" w:cstheme="minorHAnsi"/>
          <w:sz w:val="24"/>
          <w:szCs w:val="24"/>
        </w:rPr>
        <w:t xml:space="preserve">To consider the evaluation, dismissal or disciplining of, or to hear complaints or charges brought against, a public officer, employee, staff member, individual </w:t>
      </w:r>
      <w:r w:rsidR="009663F7" w:rsidRPr="0022126B">
        <w:rPr>
          <w:rFonts w:eastAsia="MS Mincho" w:cstheme="minorHAnsi"/>
          <w:sz w:val="24"/>
          <w:szCs w:val="24"/>
        </w:rPr>
        <w:t>agent or public school student;</w:t>
      </w:r>
    </w:p>
    <w:p w:rsidR="009663F7" w:rsidRDefault="009663F7" w:rsidP="009663F7">
      <w:pPr>
        <w:widowControl w:val="0"/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</w:p>
    <w:p w:rsidR="009663F7" w:rsidRDefault="009663F7" w:rsidP="009663F7">
      <w:pPr>
        <w:widowControl w:val="0"/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</w:p>
    <w:p w:rsidR="009663F7" w:rsidRPr="009663F7" w:rsidRDefault="009663F7" w:rsidP="009663F7">
      <w:pPr>
        <w:widowControl w:val="0"/>
        <w:numPr>
          <w:ilvl w:val="0"/>
          <w:numId w:val="6"/>
        </w:numPr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Action after Executive Session – </w:t>
      </w:r>
      <w:r w:rsidRPr="0022126B">
        <w:rPr>
          <w:rFonts w:eastAsia="MS Mincho" w:cstheme="minorHAnsi"/>
          <w:sz w:val="24"/>
          <w:szCs w:val="24"/>
        </w:rPr>
        <w:t>Motion was made to terminate existing contract with Executive Director effective September 29, 2017.  Motion approved by four board members present</w:t>
      </w:r>
      <w:r>
        <w:rPr>
          <w:rFonts w:eastAsia="MS Mincho" w:cstheme="minorHAnsi"/>
          <w:b/>
          <w:sz w:val="24"/>
          <w:szCs w:val="24"/>
        </w:rPr>
        <w:t>.</w:t>
      </w:r>
    </w:p>
    <w:p w:rsidR="00645FDB" w:rsidRDefault="00645FDB" w:rsidP="0072089A">
      <w:pPr>
        <w:widowControl w:val="0"/>
        <w:spacing w:line="276" w:lineRule="auto"/>
        <w:ind w:left="720"/>
        <w:contextualSpacing/>
        <w:rPr>
          <w:rFonts w:eastAsia="MS Mincho" w:cstheme="minorHAnsi"/>
          <w:b/>
          <w:sz w:val="24"/>
          <w:szCs w:val="24"/>
        </w:rPr>
      </w:pPr>
    </w:p>
    <w:p w:rsidR="009F3C88" w:rsidRPr="009F3C88" w:rsidRDefault="009F3C88" w:rsidP="009F3C88">
      <w:pPr>
        <w:widowControl w:val="0"/>
        <w:numPr>
          <w:ilvl w:val="0"/>
          <w:numId w:val="6"/>
        </w:numPr>
        <w:spacing w:line="276" w:lineRule="auto"/>
        <w:contextualSpacing/>
        <w:rPr>
          <w:rFonts w:eastAsia="MS Mincho" w:cstheme="minorHAnsi"/>
          <w:b/>
          <w:sz w:val="24"/>
          <w:szCs w:val="24"/>
        </w:rPr>
      </w:pPr>
      <w:r w:rsidRPr="009F3C88">
        <w:rPr>
          <w:rFonts w:eastAsia="MS Mincho" w:cstheme="minorHAnsi"/>
          <w:b/>
          <w:sz w:val="24"/>
          <w:szCs w:val="24"/>
        </w:rPr>
        <w:t>Adjournment</w:t>
      </w:r>
    </w:p>
    <w:p w:rsidR="009F3C88" w:rsidRPr="009F3C88" w:rsidRDefault="009F3C88" w:rsidP="009F3C88">
      <w:pPr>
        <w:spacing w:after="0" w:line="276" w:lineRule="auto"/>
        <w:ind w:left="1440" w:right="18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 xml:space="preserve">Action: </w:t>
      </w:r>
      <w:r w:rsidRPr="009F3C88">
        <w:rPr>
          <w:rFonts w:eastAsia="Verdana" w:cstheme="minorHAnsi"/>
          <w:color w:val="000000"/>
          <w:sz w:val="24"/>
          <w:szCs w:val="24"/>
        </w:rPr>
        <w:t>Motion made and seconded to adjourn the meeting.</w:t>
      </w:r>
    </w:p>
    <w:p w:rsidR="009F3C88" w:rsidRPr="009F3C88" w:rsidRDefault="009F3C88" w:rsidP="009F3C88">
      <w:pPr>
        <w:spacing w:after="0" w:line="240" w:lineRule="auto"/>
        <w:ind w:left="1440" w:right="90"/>
        <w:rPr>
          <w:rFonts w:eastAsia="Verdana" w:cstheme="minorHAnsi"/>
          <w:color w:val="000000"/>
          <w:sz w:val="24"/>
          <w:szCs w:val="24"/>
        </w:rPr>
      </w:pPr>
      <w:r w:rsidRPr="009F3C88">
        <w:rPr>
          <w:rFonts w:eastAsia="Verdana" w:cstheme="minorHAnsi"/>
          <w:i/>
          <w:color w:val="000000"/>
          <w:sz w:val="24"/>
          <w:szCs w:val="24"/>
        </w:rPr>
        <w:t>Result:</w:t>
      </w:r>
      <w:r w:rsidRPr="009F3C88">
        <w:rPr>
          <w:rFonts w:eastAsia="Verdana" w:cstheme="minorHAnsi"/>
          <w:color w:val="000000"/>
          <w:sz w:val="24"/>
          <w:szCs w:val="24"/>
        </w:rPr>
        <w:t xml:space="preserve"> The vote was unanimous in the affirmat</w:t>
      </w:r>
      <w:r w:rsidR="009663F7">
        <w:rPr>
          <w:rFonts w:eastAsia="Verdana" w:cstheme="minorHAnsi"/>
          <w:color w:val="000000"/>
          <w:sz w:val="24"/>
          <w:szCs w:val="24"/>
        </w:rPr>
        <w:t>ive. Meeting was adjourned.</w:t>
      </w:r>
    </w:p>
    <w:p w:rsidR="00AA0FA3" w:rsidRDefault="00AA0FA3" w:rsidP="00AA0FA3"/>
    <w:p w:rsidR="00AA0FA3" w:rsidRDefault="00AA0FA3" w:rsidP="00AA0FA3"/>
    <w:p w:rsidR="00955638" w:rsidRDefault="00955638"/>
    <w:sectPr w:rsidR="00955638" w:rsidSect="0095563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65" w:rsidRDefault="00E12665">
      <w:pPr>
        <w:spacing w:after="0" w:line="240" w:lineRule="auto"/>
      </w:pPr>
      <w:r>
        <w:separator/>
      </w:r>
    </w:p>
  </w:endnote>
  <w:endnote w:type="continuationSeparator" w:id="0">
    <w:p w:rsidR="00E12665" w:rsidRDefault="00E1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7058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55638" w:rsidRDefault="0095563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26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55638" w:rsidRDefault="00955638" w:rsidP="009556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65" w:rsidRDefault="00E12665">
      <w:pPr>
        <w:spacing w:after="0" w:line="240" w:lineRule="auto"/>
      </w:pPr>
      <w:r>
        <w:separator/>
      </w:r>
    </w:p>
  </w:footnote>
  <w:footnote w:type="continuationSeparator" w:id="0">
    <w:p w:rsidR="00E12665" w:rsidRDefault="00E1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38" w:rsidRDefault="009556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BE5DD5" wp14:editId="19228DEC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4295625" cy="1058816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625" cy="105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4EC"/>
    <w:multiLevelType w:val="hybridMultilevel"/>
    <w:tmpl w:val="BBBCA97E"/>
    <w:lvl w:ilvl="0" w:tplc="C2F0F744">
      <w:start w:val="2"/>
      <w:numFmt w:val="upperLetter"/>
      <w:lvlText w:val="%1."/>
      <w:lvlJc w:val="left"/>
      <w:pPr>
        <w:ind w:left="1648" w:hanging="360"/>
      </w:pPr>
      <w:rPr>
        <w:rFonts w:hint="default"/>
        <w:b/>
      </w:rPr>
    </w:lvl>
    <w:lvl w:ilvl="1" w:tplc="E966B1F2">
      <w:start w:val="1"/>
      <w:numFmt w:val="upperLetter"/>
      <w:lvlText w:val="%2."/>
      <w:lvlJc w:val="left"/>
      <w:pPr>
        <w:ind w:left="2368" w:hanging="360"/>
      </w:pPr>
      <w:rPr>
        <w:rFonts w:asciiTheme="minorHAnsi" w:eastAsia="Verdana" w:hAnsiTheme="minorHAnsi" w:cs="Verdana"/>
        <w:b/>
      </w:r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6B31102"/>
    <w:multiLevelType w:val="hybridMultilevel"/>
    <w:tmpl w:val="7ADA8E24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719"/>
    <w:multiLevelType w:val="hybridMultilevel"/>
    <w:tmpl w:val="4992ECE2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0455F6"/>
    <w:multiLevelType w:val="hybridMultilevel"/>
    <w:tmpl w:val="1098EE46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A716A2"/>
    <w:multiLevelType w:val="hybridMultilevel"/>
    <w:tmpl w:val="03E23D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000DE2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E53243"/>
    <w:multiLevelType w:val="hybridMultilevel"/>
    <w:tmpl w:val="18C21F8C"/>
    <w:lvl w:ilvl="0" w:tplc="73B8F734">
      <w:start w:val="1"/>
      <w:numFmt w:val="upperRoman"/>
      <w:lvlText w:val="%1."/>
      <w:lvlJc w:val="left"/>
      <w:pPr>
        <w:ind w:left="1288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C78D6">
      <w:start w:val="1"/>
      <w:numFmt w:val="upperLetter"/>
      <w:lvlText w:val="%2."/>
      <w:lvlJc w:val="left"/>
      <w:pPr>
        <w:ind w:left="1260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61098">
      <w:start w:val="1"/>
      <w:numFmt w:val="decimal"/>
      <w:lvlText w:val="%3."/>
      <w:lvlJc w:val="left"/>
      <w:pPr>
        <w:ind w:left="24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6C20C">
      <w:start w:val="1"/>
      <w:numFmt w:val="decimal"/>
      <w:lvlText w:val="%4"/>
      <w:lvlJc w:val="left"/>
      <w:pPr>
        <w:ind w:left="28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FB54">
      <w:start w:val="1"/>
      <w:numFmt w:val="lowerLetter"/>
      <w:lvlText w:val="%5"/>
      <w:lvlJc w:val="left"/>
      <w:pPr>
        <w:ind w:left="354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5C78">
      <w:start w:val="1"/>
      <w:numFmt w:val="lowerRoman"/>
      <w:lvlText w:val="%6"/>
      <w:lvlJc w:val="left"/>
      <w:pPr>
        <w:ind w:left="426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6D894">
      <w:start w:val="1"/>
      <w:numFmt w:val="decimal"/>
      <w:lvlText w:val="%7"/>
      <w:lvlJc w:val="left"/>
      <w:pPr>
        <w:ind w:left="498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2AD28">
      <w:start w:val="1"/>
      <w:numFmt w:val="lowerLetter"/>
      <w:lvlText w:val="%8"/>
      <w:lvlJc w:val="left"/>
      <w:pPr>
        <w:ind w:left="570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E4130">
      <w:start w:val="1"/>
      <w:numFmt w:val="lowerRoman"/>
      <w:lvlText w:val="%9"/>
      <w:lvlJc w:val="left"/>
      <w:pPr>
        <w:ind w:left="6425"/>
      </w:pPr>
      <w:rPr>
        <w:rFonts w:ascii="Verdana" w:eastAsia="Verdana" w:hAnsi="Verdana" w:cs="Verdan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F173AE"/>
    <w:multiLevelType w:val="hybridMultilevel"/>
    <w:tmpl w:val="6CF2DEDE"/>
    <w:lvl w:ilvl="0" w:tplc="28000DE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B92076"/>
    <w:multiLevelType w:val="hybridMultilevel"/>
    <w:tmpl w:val="B45EF65C"/>
    <w:lvl w:ilvl="0" w:tplc="D6029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B4796"/>
    <w:multiLevelType w:val="hybridMultilevel"/>
    <w:tmpl w:val="2A2C61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994"/>
    <w:multiLevelType w:val="hybridMultilevel"/>
    <w:tmpl w:val="C20CD26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A3"/>
    <w:rsid w:val="000073F9"/>
    <w:rsid w:val="00015C59"/>
    <w:rsid w:val="000169A0"/>
    <w:rsid w:val="000450AF"/>
    <w:rsid w:val="000516BA"/>
    <w:rsid w:val="00056D3D"/>
    <w:rsid w:val="00063D16"/>
    <w:rsid w:val="0007127B"/>
    <w:rsid w:val="000875BD"/>
    <w:rsid w:val="00087A3E"/>
    <w:rsid w:val="000A72A6"/>
    <w:rsid w:val="000B1421"/>
    <w:rsid w:val="000D1031"/>
    <w:rsid w:val="000E7D3A"/>
    <w:rsid w:val="000F1F8C"/>
    <w:rsid w:val="000F6ECE"/>
    <w:rsid w:val="0012267A"/>
    <w:rsid w:val="0012516C"/>
    <w:rsid w:val="00126244"/>
    <w:rsid w:val="00141807"/>
    <w:rsid w:val="00145256"/>
    <w:rsid w:val="001454DB"/>
    <w:rsid w:val="00145A55"/>
    <w:rsid w:val="00155817"/>
    <w:rsid w:val="001630BD"/>
    <w:rsid w:val="001E49F9"/>
    <w:rsid w:val="0022126B"/>
    <w:rsid w:val="00236D2C"/>
    <w:rsid w:val="00241B1C"/>
    <w:rsid w:val="00247295"/>
    <w:rsid w:val="00247C09"/>
    <w:rsid w:val="00283A9B"/>
    <w:rsid w:val="00286593"/>
    <w:rsid w:val="002915B6"/>
    <w:rsid w:val="0029718E"/>
    <w:rsid w:val="002A2C9B"/>
    <w:rsid w:val="002A624B"/>
    <w:rsid w:val="002B1488"/>
    <w:rsid w:val="002C53C7"/>
    <w:rsid w:val="002E2A88"/>
    <w:rsid w:val="002F2AAB"/>
    <w:rsid w:val="00301991"/>
    <w:rsid w:val="003058D6"/>
    <w:rsid w:val="00306E7E"/>
    <w:rsid w:val="0038499D"/>
    <w:rsid w:val="003A16F2"/>
    <w:rsid w:val="003E5613"/>
    <w:rsid w:val="003F1BF8"/>
    <w:rsid w:val="004335D9"/>
    <w:rsid w:val="00441D9D"/>
    <w:rsid w:val="00442D42"/>
    <w:rsid w:val="00494405"/>
    <w:rsid w:val="004C0656"/>
    <w:rsid w:val="004C4B5D"/>
    <w:rsid w:val="004F01DF"/>
    <w:rsid w:val="004F0ADE"/>
    <w:rsid w:val="004F2E8C"/>
    <w:rsid w:val="004F307C"/>
    <w:rsid w:val="00520A2C"/>
    <w:rsid w:val="005304BE"/>
    <w:rsid w:val="00534266"/>
    <w:rsid w:val="00540DA0"/>
    <w:rsid w:val="00566479"/>
    <w:rsid w:val="00567610"/>
    <w:rsid w:val="00570822"/>
    <w:rsid w:val="00572BE1"/>
    <w:rsid w:val="0059024D"/>
    <w:rsid w:val="00590369"/>
    <w:rsid w:val="00593AD0"/>
    <w:rsid w:val="00623200"/>
    <w:rsid w:val="00645FDB"/>
    <w:rsid w:val="00652860"/>
    <w:rsid w:val="0067459F"/>
    <w:rsid w:val="006B698B"/>
    <w:rsid w:val="006C0C4C"/>
    <w:rsid w:val="006E0163"/>
    <w:rsid w:val="006E3852"/>
    <w:rsid w:val="006E57B0"/>
    <w:rsid w:val="006F0307"/>
    <w:rsid w:val="006F70C7"/>
    <w:rsid w:val="00702FAE"/>
    <w:rsid w:val="0072089A"/>
    <w:rsid w:val="007274D6"/>
    <w:rsid w:val="00771BF3"/>
    <w:rsid w:val="00774921"/>
    <w:rsid w:val="00787774"/>
    <w:rsid w:val="00814BA1"/>
    <w:rsid w:val="00823391"/>
    <w:rsid w:val="008303DE"/>
    <w:rsid w:val="00842142"/>
    <w:rsid w:val="00883A55"/>
    <w:rsid w:val="00890BDB"/>
    <w:rsid w:val="008B1918"/>
    <w:rsid w:val="008B781F"/>
    <w:rsid w:val="008D0580"/>
    <w:rsid w:val="008D6E7D"/>
    <w:rsid w:val="008F34AB"/>
    <w:rsid w:val="008F4651"/>
    <w:rsid w:val="0091121E"/>
    <w:rsid w:val="009210AD"/>
    <w:rsid w:val="00955638"/>
    <w:rsid w:val="009562D0"/>
    <w:rsid w:val="00960819"/>
    <w:rsid w:val="009663F7"/>
    <w:rsid w:val="00982C38"/>
    <w:rsid w:val="009A4D6B"/>
    <w:rsid w:val="009C396E"/>
    <w:rsid w:val="009C572D"/>
    <w:rsid w:val="009E4608"/>
    <w:rsid w:val="009F3C88"/>
    <w:rsid w:val="00A1123B"/>
    <w:rsid w:val="00A36B9D"/>
    <w:rsid w:val="00A453D0"/>
    <w:rsid w:val="00A710E1"/>
    <w:rsid w:val="00A7528F"/>
    <w:rsid w:val="00A853C5"/>
    <w:rsid w:val="00A90924"/>
    <w:rsid w:val="00A93502"/>
    <w:rsid w:val="00AA0FA3"/>
    <w:rsid w:val="00AB27B3"/>
    <w:rsid w:val="00AD1255"/>
    <w:rsid w:val="00AD39CB"/>
    <w:rsid w:val="00AE11FF"/>
    <w:rsid w:val="00AE147A"/>
    <w:rsid w:val="00AE1B2F"/>
    <w:rsid w:val="00AE6BF1"/>
    <w:rsid w:val="00AF4FDB"/>
    <w:rsid w:val="00B068FE"/>
    <w:rsid w:val="00B17BF6"/>
    <w:rsid w:val="00B217D9"/>
    <w:rsid w:val="00B266EE"/>
    <w:rsid w:val="00B32F62"/>
    <w:rsid w:val="00B409AB"/>
    <w:rsid w:val="00B73349"/>
    <w:rsid w:val="00B81995"/>
    <w:rsid w:val="00B956BF"/>
    <w:rsid w:val="00B9749F"/>
    <w:rsid w:val="00BA3C8D"/>
    <w:rsid w:val="00BC20C0"/>
    <w:rsid w:val="00C0008F"/>
    <w:rsid w:val="00C22CEC"/>
    <w:rsid w:val="00C31283"/>
    <w:rsid w:val="00C36B80"/>
    <w:rsid w:val="00C37657"/>
    <w:rsid w:val="00C6388B"/>
    <w:rsid w:val="00C64CD8"/>
    <w:rsid w:val="00C666EA"/>
    <w:rsid w:val="00C761EF"/>
    <w:rsid w:val="00CB2BBE"/>
    <w:rsid w:val="00CB414E"/>
    <w:rsid w:val="00CC46BC"/>
    <w:rsid w:val="00CE0292"/>
    <w:rsid w:val="00CE1C61"/>
    <w:rsid w:val="00CE2179"/>
    <w:rsid w:val="00CF49FE"/>
    <w:rsid w:val="00D00BEA"/>
    <w:rsid w:val="00D15EA3"/>
    <w:rsid w:val="00D239DC"/>
    <w:rsid w:val="00D24082"/>
    <w:rsid w:val="00D25DD5"/>
    <w:rsid w:val="00D43F45"/>
    <w:rsid w:val="00D447D7"/>
    <w:rsid w:val="00D6486C"/>
    <w:rsid w:val="00D70548"/>
    <w:rsid w:val="00D9349F"/>
    <w:rsid w:val="00D93CC5"/>
    <w:rsid w:val="00D941C3"/>
    <w:rsid w:val="00DA17FC"/>
    <w:rsid w:val="00DF28B3"/>
    <w:rsid w:val="00E12665"/>
    <w:rsid w:val="00E217BB"/>
    <w:rsid w:val="00E242CF"/>
    <w:rsid w:val="00E42054"/>
    <w:rsid w:val="00E61778"/>
    <w:rsid w:val="00E71B49"/>
    <w:rsid w:val="00E738F6"/>
    <w:rsid w:val="00E73EA9"/>
    <w:rsid w:val="00E91569"/>
    <w:rsid w:val="00E9784E"/>
    <w:rsid w:val="00ED2047"/>
    <w:rsid w:val="00EF3FB5"/>
    <w:rsid w:val="00F01A4E"/>
    <w:rsid w:val="00F02B17"/>
    <w:rsid w:val="00F05070"/>
    <w:rsid w:val="00F05396"/>
    <w:rsid w:val="00F145D6"/>
    <w:rsid w:val="00F347E9"/>
    <w:rsid w:val="00F40CAB"/>
    <w:rsid w:val="00F55B54"/>
    <w:rsid w:val="00F616D5"/>
    <w:rsid w:val="00F73877"/>
    <w:rsid w:val="00F9157E"/>
    <w:rsid w:val="00FA05CF"/>
    <w:rsid w:val="00FB1BC8"/>
    <w:rsid w:val="00FB5846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9396-4493-46BE-A257-1BFFC1A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FA3"/>
  </w:style>
  <w:style w:type="paragraph" w:styleId="Footer">
    <w:name w:val="footer"/>
    <w:basedOn w:val="Normal"/>
    <w:link w:val="FooterChar"/>
    <w:uiPriority w:val="99"/>
    <w:unhideWhenUsed/>
    <w:rsid w:val="00AA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FA3"/>
  </w:style>
  <w:style w:type="paragraph" w:styleId="ListParagraph">
    <w:name w:val="List Paragraph"/>
    <w:basedOn w:val="Normal"/>
    <w:uiPriority w:val="34"/>
    <w:qFormat/>
    <w:rsid w:val="00AA0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AdminIFAD</cp:lastModifiedBy>
  <cp:revision>13</cp:revision>
  <cp:lastPrinted>2017-05-10T17:13:00Z</cp:lastPrinted>
  <dcterms:created xsi:type="dcterms:W3CDTF">2017-11-27T22:00:00Z</dcterms:created>
  <dcterms:modified xsi:type="dcterms:W3CDTF">2017-11-27T22:23:00Z</dcterms:modified>
</cp:coreProperties>
</file>