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line="240" w:lineRule="auto"/>
        <w:contextualSpacing w:val="0"/>
        <w:jc w:val="center"/>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2157095</wp:posOffset>
            </wp:positionH>
            <wp:positionV relativeFrom="paragraph">
              <wp:posOffset>0</wp:posOffset>
            </wp:positionV>
            <wp:extent cx="1988185" cy="1490980"/>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988185" cy="1490980"/>
                    </a:xfrm>
                    <a:prstGeom prst="rect"/>
                    <a:ln/>
                  </pic:spPr>
                </pic:pic>
              </a:graphicData>
            </a:graphic>
          </wp:anchor>
        </w:drawing>
      </w:r>
    </w:p>
    <w:p w:rsidR="00000000" w:rsidDel="00000000" w:rsidP="00000000" w:rsidRDefault="00000000" w:rsidRPr="00000000" w14:paraId="00000001">
      <w:pPr>
        <w:widowControl w:val="0"/>
        <w:spacing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2">
      <w:pPr>
        <w:widowControl w:val="0"/>
        <w:spacing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widowControl w:val="0"/>
        <w:spacing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4">
      <w:pPr>
        <w:widowControl w:val="0"/>
        <w:spacing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5">
      <w:pPr>
        <w:widowControl w:val="0"/>
        <w:spacing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6">
      <w:pPr>
        <w:widowControl w:val="0"/>
        <w:spacing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7">
      <w:pPr>
        <w:widowControl w:val="0"/>
        <w:spacing w:line="240" w:lineRule="auto"/>
        <w:contextualSpacing w:val="0"/>
        <w:jc w:val="center"/>
        <w:rPr>
          <w:rFonts w:ascii="Verdana" w:cs="Verdana" w:eastAsia="Verdana" w:hAnsi="Verdana"/>
          <w:b w:val="1"/>
        </w:rPr>
      </w:pPr>
      <w:r w:rsidDel="00000000" w:rsidR="00000000" w:rsidRPr="00000000">
        <w:rPr>
          <w:rFonts w:ascii="Calibri" w:cs="Calibri" w:eastAsia="Calibri" w:hAnsi="Calibri"/>
          <w:rtl w:val="0"/>
        </w:rPr>
        <w:br w:type="textWrapping"/>
      </w:r>
      <w:r w:rsidDel="00000000" w:rsidR="00000000" w:rsidRPr="00000000">
        <w:rPr>
          <w:rFonts w:ascii="Verdana" w:cs="Verdana" w:eastAsia="Verdana" w:hAnsi="Verdana"/>
          <w:b w:val="1"/>
          <w:rtl w:val="0"/>
        </w:rPr>
        <w:tab/>
        <w:tab/>
        <w:tab/>
        <w:tab/>
        <w:tab/>
        <w:tab/>
        <w:tab/>
        <w:tab/>
        <w:tab/>
      </w:r>
    </w:p>
    <w:p w:rsidR="00000000" w:rsidDel="00000000" w:rsidP="00000000" w:rsidRDefault="00000000" w:rsidRPr="00000000" w14:paraId="00000008">
      <w:pPr>
        <w:widowControl w:val="0"/>
        <w:spacing w:line="240" w:lineRule="auto"/>
        <w:contextualSpacing w:val="0"/>
        <w:jc w:val="center"/>
        <w:rPr>
          <w:rFonts w:ascii="Verdana" w:cs="Verdana" w:eastAsia="Verdana" w:hAnsi="Verdana"/>
          <w:b w:val="1"/>
        </w:rPr>
      </w:pPr>
      <w:r w:rsidDel="00000000" w:rsidR="00000000" w:rsidRPr="00000000">
        <w:rPr>
          <w:rFonts w:ascii="Verdana" w:cs="Verdana" w:eastAsia="Verdana" w:hAnsi="Verdana"/>
          <w:b w:val="1"/>
          <w:rtl w:val="0"/>
        </w:rPr>
        <w:t xml:space="preserve">Board of Directors — Regular Business Meeting</w:t>
      </w:r>
    </w:p>
    <w:p w:rsidR="00000000" w:rsidDel="00000000" w:rsidP="00000000" w:rsidRDefault="00000000" w:rsidRPr="00000000" w14:paraId="00000009">
      <w:pPr>
        <w:widowControl w:val="0"/>
        <w:spacing w:line="240" w:lineRule="auto"/>
        <w:contextualSpacing w:val="0"/>
        <w:jc w:val="center"/>
        <w:rPr>
          <w:rFonts w:ascii="Verdana" w:cs="Verdana" w:eastAsia="Verdana" w:hAnsi="Verdana"/>
          <w:b w:val="1"/>
        </w:rPr>
      </w:pPr>
      <w:r w:rsidDel="00000000" w:rsidR="00000000" w:rsidRPr="00000000">
        <w:rPr>
          <w:rFonts w:ascii="Verdana" w:cs="Verdana" w:eastAsia="Verdana" w:hAnsi="Verdana"/>
          <w:b w:val="1"/>
          <w:rtl w:val="0"/>
        </w:rPr>
        <w:t xml:space="preserve">425 N. Capital Ave., Idaho Falls, ID 83402</w:t>
      </w:r>
    </w:p>
    <w:p w:rsidR="00000000" w:rsidDel="00000000" w:rsidP="00000000" w:rsidRDefault="00000000" w:rsidRPr="00000000" w14:paraId="0000000A">
      <w:pPr>
        <w:widowControl w:val="0"/>
        <w:spacing w:line="240" w:lineRule="auto"/>
        <w:contextualSpacing w:val="0"/>
        <w:jc w:val="center"/>
        <w:rPr>
          <w:rFonts w:ascii="Verdana" w:cs="Verdana" w:eastAsia="Verdana" w:hAnsi="Verdana"/>
          <w:b w:val="1"/>
        </w:rPr>
      </w:pPr>
      <w:r w:rsidDel="00000000" w:rsidR="00000000" w:rsidRPr="00000000">
        <w:rPr>
          <w:rFonts w:ascii="Verdana" w:cs="Verdana" w:eastAsia="Verdana" w:hAnsi="Verdana"/>
          <w:b w:val="1"/>
          <w:rtl w:val="0"/>
        </w:rPr>
        <w:t xml:space="preserve">Tuesday, 22, May 2018, 7:00 a.m.</w:t>
      </w:r>
    </w:p>
    <w:p w:rsidR="00000000" w:rsidDel="00000000" w:rsidP="00000000" w:rsidRDefault="00000000" w:rsidRPr="00000000" w14:paraId="0000000B">
      <w:pPr>
        <w:widowControl w:val="0"/>
        <w:spacing w:line="240" w:lineRule="auto"/>
        <w:contextualSpacing w:val="0"/>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0C">
      <w:pPr>
        <w:widowControl w:val="0"/>
        <w:spacing w:line="240" w:lineRule="auto"/>
        <w:contextualSpacing w:val="0"/>
        <w:jc w:val="center"/>
        <w:rPr>
          <w:rFonts w:ascii="Verdana" w:cs="Verdana" w:eastAsia="Verdana" w:hAnsi="Verdana"/>
          <w:b w:val="1"/>
        </w:rPr>
      </w:pPr>
      <w:r w:rsidDel="00000000" w:rsidR="00000000" w:rsidRPr="00000000">
        <w:rPr>
          <w:rFonts w:ascii="Verdana" w:cs="Verdana" w:eastAsia="Verdana" w:hAnsi="Verdana"/>
          <w:b w:val="1"/>
          <w:rtl w:val="0"/>
        </w:rPr>
        <w:t xml:space="preserve">Location:  The large conference room in Offices of Fuller &amp; Beck </w:t>
      </w:r>
    </w:p>
    <w:p w:rsidR="00000000" w:rsidDel="00000000" w:rsidP="00000000" w:rsidRDefault="00000000" w:rsidRPr="00000000" w14:paraId="0000000D">
      <w:pPr>
        <w:widowControl w:val="0"/>
        <w:spacing w:line="240" w:lineRule="auto"/>
        <w:contextualSpacing w:val="0"/>
        <w:jc w:val="center"/>
        <w:rPr>
          <w:rFonts w:ascii="Verdana" w:cs="Verdana" w:eastAsia="Verdana" w:hAnsi="Verdana"/>
          <w:b w:val="1"/>
        </w:rPr>
      </w:pPr>
      <w:r w:rsidDel="00000000" w:rsidR="00000000" w:rsidRPr="00000000">
        <w:rPr>
          <w:rFonts w:ascii="Verdana" w:cs="Verdana" w:eastAsia="Verdana" w:hAnsi="Verdana"/>
          <w:b w:val="1"/>
          <w:rtl w:val="0"/>
        </w:rPr>
        <w:t xml:space="preserve">410 Memorial Drive</w:t>
      </w:r>
    </w:p>
    <w:p w:rsidR="00000000" w:rsidDel="00000000" w:rsidP="00000000" w:rsidRDefault="00000000" w:rsidRPr="00000000" w14:paraId="0000000E">
      <w:pPr>
        <w:widowControl w:val="0"/>
        <w:spacing w:line="240" w:lineRule="auto"/>
        <w:contextualSpacing w:val="0"/>
        <w:jc w:val="center"/>
        <w:rPr>
          <w:rFonts w:ascii="Verdana" w:cs="Verdana" w:eastAsia="Verdana" w:hAnsi="Verdana"/>
          <w:b w:val="1"/>
        </w:rPr>
      </w:pPr>
      <w:r w:rsidDel="00000000" w:rsidR="00000000" w:rsidRPr="00000000">
        <w:rPr>
          <w:rFonts w:ascii="Verdana" w:cs="Verdana" w:eastAsia="Verdana" w:hAnsi="Verdana"/>
          <w:b w:val="1"/>
          <w:rtl w:val="0"/>
        </w:rPr>
        <w:t xml:space="preserve">Suite 201, Idaho Falls, Idaho  83402</w:t>
      </w:r>
    </w:p>
    <w:p w:rsidR="00000000" w:rsidDel="00000000" w:rsidP="00000000" w:rsidRDefault="00000000" w:rsidRPr="00000000" w14:paraId="0000000F">
      <w:pPr>
        <w:widowControl w:val="0"/>
        <w:spacing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10">
      <w:pPr>
        <w:widowControl w:val="0"/>
        <w:spacing w:line="240" w:lineRule="auto"/>
        <w:contextualSpacing w:val="0"/>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In Attendance: Board members Chair Terri Gazdik, Jill Kirkham, John LoBuono, Bob Nitschke, Executive Director Chip Scott, </w:t>
      </w:r>
    </w:p>
    <w:p w:rsidR="00000000" w:rsidDel="00000000" w:rsidP="00000000" w:rsidRDefault="00000000" w:rsidRPr="00000000" w14:paraId="00000011">
      <w:pPr>
        <w:widowControl w:val="0"/>
        <w:spacing w:line="240" w:lineRule="auto"/>
        <w:contextualSpacing w:val="0"/>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Legal Counsel Mark Fuller, Blake Davis, Chad Hammond (IE Productions), Kevin Dekold (CRSA), Salem Rose Thomas, Steve Vucovich (Apple Athletic Club).</w:t>
      </w:r>
    </w:p>
    <w:p w:rsidR="00000000" w:rsidDel="00000000" w:rsidP="00000000" w:rsidRDefault="00000000" w:rsidRPr="00000000" w14:paraId="00000012">
      <w:pP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3">
      <w:pPr>
        <w:widowControl w:val="0"/>
        <w:numPr>
          <w:ilvl w:val="0"/>
          <w:numId w:val="1"/>
        </w:numPr>
        <w:spacing w:line="240" w:lineRule="auto"/>
        <w:ind w:left="720" w:hanging="360"/>
        <w:rPr/>
      </w:pPr>
      <w:r w:rsidDel="00000000" w:rsidR="00000000" w:rsidRPr="00000000">
        <w:rPr>
          <w:rFonts w:ascii="Verdana" w:cs="Verdana" w:eastAsia="Verdana" w:hAnsi="Verdana"/>
          <w:rtl w:val="0"/>
        </w:rPr>
        <w:t xml:space="preserve">Call to Order – Meeting is called to order at 7 a.m.</w:t>
      </w:r>
    </w:p>
    <w:p w:rsidR="00000000" w:rsidDel="00000000" w:rsidP="00000000" w:rsidRDefault="00000000" w:rsidRPr="00000000" w14:paraId="00000014">
      <w:pPr>
        <w:widowControl w:val="0"/>
        <w:spacing w:line="240" w:lineRule="auto"/>
        <w:ind w:left="720"/>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Verdana" w:cs="Verdana" w:eastAsia="Verdana" w:hAnsi="Verdana"/>
          <w:rtl w:val="0"/>
        </w:rPr>
        <w:t xml:space="preserve">Minutes May 22, 2018</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Verdana" w:cs="Verdana" w:eastAsia="Verdana" w:hAnsi="Verdana"/>
          <w:b w:val="1"/>
          <w:u w:val="single"/>
          <w:rtl w:val="0"/>
        </w:rPr>
        <w:t xml:space="preserve">I.E. Productions Contract </w:t>
      </w:r>
      <w:r w:rsidDel="00000000" w:rsidR="00000000" w:rsidRPr="00000000">
        <w:rPr>
          <w:rFonts w:ascii="Verdana" w:cs="Verdana" w:eastAsia="Verdana" w:hAnsi="Verdana"/>
          <w:rtl w:val="0"/>
        </w:rPr>
        <w:t xml:space="preserve">– Mark Fuller</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rPr>
      </w:pPr>
      <w:r w:rsidDel="00000000" w:rsidR="00000000" w:rsidRPr="00000000">
        <w:rPr>
          <w:rFonts w:ascii="Verdana" w:cs="Verdana" w:eastAsia="Verdana" w:hAnsi="Verdana"/>
          <w:rtl w:val="0"/>
        </w:rPr>
        <w:t xml:space="preserve">Only change includes having I.E. Productions in every meeting unless excused by Executive Director. Document has already been signed by Chad Hammond. Asked for proposed changes for I.E.P’s document. Both parties recognize that the board is bound by the Idaho Public Records Act and the Idaho Open Meetings Law. Clarification on payment. I.E. Productions will be paid their normal retainer amount even when there are no upcoming events to be covered.</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rPr>
      </w:pPr>
      <w:r w:rsidDel="00000000" w:rsidR="00000000" w:rsidRPr="00000000">
        <w:rPr>
          <w:rFonts w:ascii="Verdana" w:cs="Verdana" w:eastAsia="Verdana" w:hAnsi="Verdana"/>
          <w:rtl w:val="0"/>
        </w:rPr>
        <w:t xml:space="preserve">Motion and second to approve the Retainer Agreement proposal from I.E. Productions. Motion passed. Gazdik signed the document.</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Verdana" w:cs="Verdana" w:eastAsia="Verdana" w:hAnsi="Verdana"/>
          <w:b w:val="1"/>
          <w:u w:val="single"/>
          <w:rtl w:val="0"/>
        </w:rPr>
        <w:t xml:space="preserve">Discussion on phone call with CSL</w:t>
      </w:r>
      <w:r w:rsidDel="00000000" w:rsidR="00000000" w:rsidRPr="00000000">
        <w:rPr>
          <w:rFonts w:ascii="Verdana" w:cs="Verdana" w:eastAsia="Verdana" w:hAnsi="Verdana"/>
          <w:rtl w:val="0"/>
        </w:rPr>
        <w:t xml:space="preserve"> – Chip Scott and Bob Nitschke</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rPr>
      </w:pPr>
      <w:r w:rsidDel="00000000" w:rsidR="00000000" w:rsidRPr="00000000">
        <w:rPr>
          <w:rFonts w:ascii="Verdana" w:cs="Verdana" w:eastAsia="Verdana" w:hAnsi="Verdana"/>
          <w:rtl w:val="0"/>
        </w:rPr>
        <w:t xml:space="preserve">Nitschke still felt uninformed after the phone call so he proposed a work session to go through CSL analyses. Scott proposed a work session for June 6, at 12:30 with CSL to go over the things they have been studying. Scott will contact to confirm.</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rPr>
      </w:pPr>
      <w:r w:rsidDel="00000000" w:rsidR="00000000" w:rsidRPr="00000000">
        <w:rPr>
          <w:rFonts w:ascii="Verdana" w:cs="Verdana" w:eastAsia="Verdana" w:hAnsi="Verdana"/>
          <w:rtl w:val="0"/>
        </w:rPr>
        <w:t xml:space="preserve">Mark Fuller talked about meeting with Joel Feldman talking about setting up of the board, and in regard with the board’s abilities to do something different than the current plan. Fuller mentioned that the city had decided to have an auditorium district, so there were specific things that would have to be done. Went through the process of developing the board. Nitschke asked what the voters had actually voted for and it was explained.</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rPr>
      </w:pPr>
      <w:r w:rsidDel="00000000" w:rsidR="00000000" w:rsidRPr="00000000">
        <w:rPr>
          <w:rFonts w:ascii="Verdana" w:cs="Verdana" w:eastAsia="Verdana" w:hAnsi="Verdana"/>
          <w:rtl w:val="0"/>
        </w:rPr>
        <w:t xml:space="preserve">Scott has had conversations with Pathway. CSL is definitely underway with their studies.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rPr>
      </w:pPr>
      <w:r w:rsidDel="00000000" w:rsidR="00000000" w:rsidRPr="00000000">
        <w:rPr>
          <w:rFonts w:ascii="Verdana" w:cs="Verdana" w:eastAsia="Verdana" w:hAnsi="Verdana"/>
          <w:rtl w:val="0"/>
        </w:rPr>
        <w:t xml:space="preserve">Comment from construction manager: feasibility studies are to help you have an outside perspective. It is valuable to take what they say without forcing them to study something different that might skew the results.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Verdana" w:cs="Verdana" w:eastAsia="Verdana" w:hAnsi="Verdana"/>
        </w:rPr>
      </w:pPr>
      <w:r w:rsidDel="00000000" w:rsidR="00000000" w:rsidRPr="00000000">
        <w:rPr>
          <w:rFonts w:ascii="Verdana" w:cs="Verdana" w:eastAsia="Verdana" w:hAnsi="Verdana"/>
          <w:rtl w:val="0"/>
        </w:rPr>
        <w:t xml:space="preserve">Comment from citizen: be careful not to muddy the waters of the study.</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Verdana" w:cs="Verdana" w:eastAsia="Verdana" w:hAnsi="Verdana"/>
          <w:b w:val="1"/>
          <w:u w:val="single"/>
          <w:rtl w:val="0"/>
        </w:rPr>
        <w:t xml:space="preserve">4</w:t>
      </w:r>
      <w:r w:rsidDel="00000000" w:rsidR="00000000" w:rsidRPr="00000000">
        <w:rPr>
          <w:rFonts w:ascii="Verdana" w:cs="Verdana" w:eastAsia="Verdana" w:hAnsi="Verdana"/>
          <w:b w:val="1"/>
          <w:u w:val="single"/>
          <w:vertAlign w:val="superscript"/>
          <w:rtl w:val="0"/>
        </w:rPr>
        <w:t xml:space="preserve">th</w:t>
      </w:r>
      <w:r w:rsidDel="00000000" w:rsidR="00000000" w:rsidRPr="00000000">
        <w:rPr>
          <w:rFonts w:ascii="Verdana" w:cs="Verdana" w:eastAsia="Verdana" w:hAnsi="Verdana"/>
          <w:b w:val="1"/>
          <w:u w:val="single"/>
          <w:rtl w:val="0"/>
        </w:rPr>
        <w:t xml:space="preserve"> of July Celebration</w:t>
      </w:r>
      <w:r w:rsidDel="00000000" w:rsidR="00000000" w:rsidRPr="00000000">
        <w:rPr>
          <w:rFonts w:ascii="Verdana" w:cs="Verdana" w:eastAsia="Verdana" w:hAnsi="Verdana"/>
          <w:rtl w:val="0"/>
        </w:rPr>
        <w:t xml:space="preserve"> – Chip Scott</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rPr>
      </w:pPr>
      <w:r w:rsidDel="00000000" w:rsidR="00000000" w:rsidRPr="00000000">
        <w:rPr>
          <w:rFonts w:ascii="Verdana" w:cs="Verdana" w:eastAsia="Verdana" w:hAnsi="Verdana"/>
          <w:rtl w:val="0"/>
        </w:rPr>
        <w:t xml:space="preserve">IFAD will have a presence in the 4</w:t>
      </w:r>
      <w:r w:rsidDel="00000000" w:rsidR="00000000" w:rsidRPr="00000000">
        <w:rPr>
          <w:rFonts w:ascii="Verdana" w:cs="Verdana" w:eastAsia="Verdana" w:hAnsi="Verdana"/>
          <w:vertAlign w:val="superscript"/>
          <w:rtl w:val="0"/>
        </w:rPr>
        <w:t xml:space="preserve">th</w:t>
      </w:r>
      <w:r w:rsidDel="00000000" w:rsidR="00000000" w:rsidRPr="00000000">
        <w:rPr>
          <w:rFonts w:ascii="Verdana" w:cs="Verdana" w:eastAsia="Verdana" w:hAnsi="Verdana"/>
          <w:rtl w:val="0"/>
        </w:rPr>
        <w:t xml:space="preserve"> of July celebration at Snake River Landing. We will need someone there from 10 am to 10 pm. Gazdik offered her easy-up for shade. Discussion of things we can give away. Research required, and recommendations for regalia from Scott next meeting.</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02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Verdana" w:cs="Verdana" w:eastAsia="Verdana" w:hAnsi="Verdana"/>
          <w:b w:val="1"/>
          <w:u w:val="single"/>
          <w:rtl w:val="0"/>
        </w:rPr>
        <w:t xml:space="preserve">Storage of Ice Floor</w:t>
      </w:r>
      <w:r w:rsidDel="00000000" w:rsidR="00000000" w:rsidRPr="00000000">
        <w:rPr>
          <w:rFonts w:ascii="Verdana" w:cs="Verdana" w:eastAsia="Verdana" w:hAnsi="Verdana"/>
          <w:rtl w:val="0"/>
        </w:rPr>
        <w:t xml:space="preserve"> – Chip Scott</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rPr>
      </w:pPr>
      <w:r w:rsidDel="00000000" w:rsidR="00000000" w:rsidRPr="00000000">
        <w:rPr>
          <w:rFonts w:ascii="Verdana" w:cs="Verdana" w:eastAsia="Verdana" w:hAnsi="Verdana"/>
          <w:rtl w:val="0"/>
        </w:rPr>
        <w:t xml:space="preserve">We were contacted by Doug Powell about the storage of the ice floor at Western Wholesale. It has been stored for free in the past, but now they want rent for the 900 sq ft space for $250 per month, with a $500 deposit, over a 2 year period. Alternate option is to find somewhere else to store the floor for cheaper. Centennial Management bought the floor and the Zamboni, therefore we need to send the necessity of storage space to CM to discuss the rent space. One option is to contact the scout office to see if we can use their space. LoBuono suggested we may need to make a joint agreement with CM because they bought it for us. After Scott contacts CM he will get back to Fuller. Bring this back up in the next meeting.</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Verdana" w:cs="Verdana" w:eastAsia="Verdana" w:hAnsi="Verdana"/>
          <w:b w:val="1"/>
          <w:u w:val="single"/>
          <w:rtl w:val="0"/>
        </w:rPr>
        <w:t xml:space="preserve">Weekly Executive Directors Report</w:t>
      </w:r>
      <w:r w:rsidDel="00000000" w:rsidR="00000000" w:rsidRPr="00000000">
        <w:rPr>
          <w:rFonts w:ascii="Verdana" w:cs="Verdana" w:eastAsia="Verdana" w:hAnsi="Verdana"/>
          <w:rtl w:val="0"/>
        </w:rPr>
        <w:t xml:space="preserve"> – Chip Scott</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Verdana" w:cs="Verdana" w:eastAsia="Verdana" w:hAnsi="Verdana"/>
        </w:rPr>
      </w:pPr>
      <w:r w:rsidDel="00000000" w:rsidR="00000000" w:rsidRPr="00000000">
        <w:rPr>
          <w:rFonts w:ascii="Verdana" w:cs="Verdana" w:eastAsia="Verdana" w:hAnsi="Verdana"/>
          <w:rtl w:val="0"/>
        </w:rPr>
        <w:t xml:space="preserve">Q: What triggered the meeting with the Mayor? - Nitschke</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rPr>
      </w:pPr>
      <w:r w:rsidDel="00000000" w:rsidR="00000000" w:rsidRPr="00000000">
        <w:rPr>
          <w:rFonts w:ascii="Verdana" w:cs="Verdana" w:eastAsia="Verdana" w:hAnsi="Verdana"/>
          <w:rtl w:val="0"/>
        </w:rPr>
        <w:t xml:space="preserve">A: I wanted to understand what their plans are for upgrading facilities as we decide where we are headed.</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rPr>
      </w:pPr>
      <w:r w:rsidDel="00000000" w:rsidR="00000000" w:rsidRPr="00000000">
        <w:rPr>
          <w:rFonts w:ascii="Verdana" w:cs="Verdana" w:eastAsia="Verdana" w:hAnsi="Verdana"/>
          <w:rtl w:val="0"/>
        </w:rPr>
        <w:t xml:space="preserve">LoBuono brought up his discussions he has had about not building the event center in order to have the money for the building a rec center instead. The money could not go back to the city. This idea has been calmed but not forgotten.</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rPr>
      </w:pPr>
      <w:r w:rsidDel="00000000" w:rsidR="00000000" w:rsidRPr="00000000">
        <w:rPr>
          <w:rFonts w:ascii="Verdana" w:cs="Verdana" w:eastAsia="Verdana" w:hAnsi="Verdana"/>
          <w:rtl w:val="0"/>
        </w:rPr>
        <w:t xml:space="preserve">Draft of document control plan. The focus is on electronic storage of documents so everyone has continual access to them. It assigns responsibility to admin coordinator to start sorting through paper files. Everyone look through this and see what is missing. Everyone has the Risk Management Plan. It will give you direction on our plan for risk management. Timeline - We need to get this document solidified. There is a copy in SmartSheet online. There is a Gant version and a list document. Scott will make sure everyone has access to all of this information.</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rPr>
      </w:pPr>
      <w:r w:rsidDel="00000000" w:rsidR="00000000" w:rsidRPr="00000000">
        <w:rPr>
          <w:rFonts w:ascii="Verdana" w:cs="Verdana" w:eastAsia="Verdana" w:hAnsi="Verdana"/>
          <w:rtl w:val="0"/>
        </w:rPr>
        <w:t xml:space="preserve">CSL will have their report to us at the end of June. CSL draft board report was originally May 28, but needs to be updated. We will push Pathway Associates off until we get the CSL report. We have a letter acknowledging that.</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Verdana" w:cs="Verdana" w:eastAsia="Verdana" w:hAnsi="Verdana"/>
          <w:b w:val="1"/>
          <w:u w:val="single"/>
          <w:rtl w:val="0"/>
        </w:rPr>
        <w:t xml:space="preserve">Legal Report</w:t>
      </w:r>
      <w:r w:rsidDel="00000000" w:rsidR="00000000" w:rsidRPr="00000000">
        <w:rPr>
          <w:rFonts w:ascii="Verdana" w:cs="Verdana" w:eastAsia="Verdana" w:hAnsi="Verdana"/>
          <w:rtl w:val="0"/>
        </w:rPr>
        <w:t xml:space="preserve"> - Mark Fuller</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rPr>
      </w:pPr>
      <w:r w:rsidDel="00000000" w:rsidR="00000000" w:rsidRPr="00000000">
        <w:rPr>
          <w:rFonts w:ascii="Verdana" w:cs="Verdana" w:eastAsia="Verdana" w:hAnsi="Verdana"/>
          <w:rtl w:val="0"/>
        </w:rPr>
        <w:t xml:space="preserve">Document on Pathway extension to put a hold on contract. Made with Phyllis. They will recommence services when the executive director asks them to begin again.</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03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Verdana" w:cs="Verdana" w:eastAsia="Verdana" w:hAnsi="Verdana"/>
          <w:b w:val="1"/>
          <w:u w:val="single"/>
          <w:rtl w:val="0"/>
        </w:rPr>
        <w:t xml:space="preserve">Calendar</w:t>
      </w:r>
      <w:r w:rsidDel="00000000" w:rsidR="00000000" w:rsidRPr="00000000">
        <w:rPr>
          <w:rFonts w:ascii="Verdana" w:cs="Verdana" w:eastAsia="Verdana" w:hAnsi="Verdana"/>
          <w:rtl w:val="0"/>
        </w:rPr>
        <w:t xml:space="preserve"> – Terri Gazdik</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rPr>
      </w:pPr>
      <w:r w:rsidDel="00000000" w:rsidR="00000000" w:rsidRPr="00000000">
        <w:rPr>
          <w:rFonts w:ascii="Verdana" w:cs="Verdana" w:eastAsia="Verdana" w:hAnsi="Verdana"/>
          <w:rtl w:val="0"/>
        </w:rPr>
        <w:t xml:space="preserve">Change next meeting from June 5, 2018 to June 12, 2018. Work meeting June 6, 2018 with CSL.</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03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Verdana" w:cs="Verdana" w:eastAsia="Verdana" w:hAnsi="Verdana"/>
          <w:b w:val="1"/>
          <w:u w:val="single"/>
          <w:rtl w:val="0"/>
        </w:rPr>
        <w:t xml:space="preserve">Design Requirements</w:t>
      </w:r>
      <w:r w:rsidDel="00000000" w:rsidR="00000000" w:rsidRPr="00000000">
        <w:rPr>
          <w:rFonts w:ascii="Verdana" w:cs="Verdana" w:eastAsia="Verdana" w:hAnsi="Verdana"/>
          <w:rtl w:val="0"/>
        </w:rPr>
        <w:t xml:space="preserve"> – Bob Nitschke</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rPr>
      </w:pPr>
      <w:r w:rsidDel="00000000" w:rsidR="00000000" w:rsidRPr="00000000">
        <w:rPr>
          <w:rFonts w:ascii="Verdana" w:cs="Verdana" w:eastAsia="Verdana" w:hAnsi="Verdana"/>
          <w:rtl w:val="0"/>
        </w:rPr>
        <w:t xml:space="preserve">Bob Nitschke wants design requirements. Kirkham talks about Kevin having a design requirement page. Scott already has it. It is two pages long. Bob doesn’t think it covers the requirements. Gazdik explains the difference between memorializing what the past boards have done, and creating a new document based on what we think we need now. LoBuono explained that we need the study to tell us if the design we have created will cover what things we need. Public comment explains that it has been done correctly so far. The board doesn’t pay until they approve of the design. Nitschke thinks the public should know what the design requirements are. Discussion on how to satisfy Nitschke’s wants. Gazdik suggested that Bob go through the things that the construction manager has put together and then suggest the things that are missing.</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03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Verdana" w:cs="Verdana" w:eastAsia="Verdana" w:hAnsi="Verdana"/>
          <w:b w:val="1"/>
          <w:u w:val="single"/>
          <w:rtl w:val="0"/>
        </w:rPr>
        <w:t xml:space="preserve">Input for June 12</w:t>
      </w:r>
      <w:r w:rsidDel="00000000" w:rsidR="00000000" w:rsidRPr="00000000">
        <w:rPr>
          <w:rFonts w:ascii="Verdana" w:cs="Verdana" w:eastAsia="Verdana" w:hAnsi="Verdana"/>
          <w:b w:val="1"/>
          <w:u w:val="single"/>
          <w:vertAlign w:val="superscript"/>
          <w:rtl w:val="0"/>
        </w:rPr>
        <w:t xml:space="preserve">th</w:t>
      </w:r>
      <w:r w:rsidDel="00000000" w:rsidR="00000000" w:rsidRPr="00000000">
        <w:rPr>
          <w:rFonts w:ascii="Verdana" w:cs="Verdana" w:eastAsia="Verdana" w:hAnsi="Verdana"/>
          <w:b w:val="1"/>
          <w:u w:val="single"/>
          <w:rtl w:val="0"/>
        </w:rPr>
        <w:t xml:space="preserve"> agenda</w:t>
      </w:r>
      <w:r w:rsidDel="00000000" w:rsidR="00000000" w:rsidRPr="00000000">
        <w:rPr>
          <w:rFonts w:ascii="Verdana" w:cs="Verdana" w:eastAsia="Verdana" w:hAnsi="Verdana"/>
          <w:rtl w:val="0"/>
        </w:rPr>
        <w:t xml:space="preserve">: none. Get them to Scott if arise later.</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Verdana" w:cs="Verdana" w:eastAsia="Verdana" w:hAnsi="Verdana"/>
          <w:b w:val="1"/>
        </w:rPr>
      </w:pPr>
      <w:r w:rsidDel="00000000" w:rsidR="00000000" w:rsidRPr="00000000">
        <w:rPr>
          <w:rtl w:val="0"/>
        </w:rPr>
      </w:r>
    </w:p>
    <w:p w:rsidR="00000000" w:rsidDel="00000000" w:rsidP="00000000" w:rsidRDefault="00000000" w:rsidRPr="00000000" w14:paraId="0000003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Verdana" w:cs="Verdana" w:eastAsia="Verdana" w:hAnsi="Verdana"/>
          <w:b w:val="1"/>
          <w:rtl w:val="0"/>
        </w:rPr>
        <w:t xml:space="preserve">Motion to adjourn</w:t>
      </w:r>
      <w:r w:rsidDel="00000000" w:rsidR="00000000" w:rsidRPr="00000000">
        <w:rPr>
          <w:rFonts w:ascii="Verdana" w:cs="Verdana" w:eastAsia="Verdana" w:hAnsi="Verdana"/>
          <w:rtl w:val="0"/>
        </w:rPr>
        <w:t xml:space="preserve">. Seconded. Passed.</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Verdana" w:cs="Verdana" w:eastAsia="Verdana" w:hAnsi="Verdana"/>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rFonts w:ascii="Verdana" w:cs="Verdana" w:eastAsia="Verdana" w:hAnsi="Verdana"/>
        <w:b w:val="1"/>
        <w:i w:val="0"/>
        <w:sz w:val="24"/>
        <w:szCs w:val="24"/>
      </w:rPr>
    </w:lvl>
    <w:lvl w:ilvl="1">
      <w:start w:val="1"/>
      <w:numFmt w:val="upperLetter"/>
      <w:lvlText w:val="%2."/>
      <w:lvlJc w:val="left"/>
      <w:pPr>
        <w:ind w:left="1440" w:hanging="720"/>
      </w:pPr>
      <w:rPr>
        <w:b w:val="1"/>
        <w:sz w:val="22"/>
        <w:szCs w:val="22"/>
      </w:rPr>
    </w:lvl>
    <w:lvl w:ilvl="2">
      <w:start w:val="1"/>
      <w:numFmt w:val="decimal"/>
      <w:lvlText w:val="%3."/>
      <w:lvlJc w:val="left"/>
      <w:pPr>
        <w:ind w:left="2160" w:hanging="720"/>
      </w:pPr>
      <w:rPr>
        <w:b w:val="1"/>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