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EB" w:rsidRDefault="00986521" w:rsidP="00986521">
      <w:pPr>
        <w:widowControl w:val="0"/>
        <w:spacing w:after="0" w:line="240" w:lineRule="auto"/>
        <w:jc w:val="center"/>
        <w:rPr>
          <w:rFonts w:ascii="Verdana" w:eastAsia="MS Mincho" w:hAnsi="Verdana" w:cs="Times New Roman"/>
          <w:b/>
        </w:rPr>
      </w:pPr>
      <w:r>
        <w:rPr>
          <w:noProof/>
        </w:rPr>
        <w:drawing>
          <wp:anchor distT="0" distB="0" distL="114300" distR="114300" simplePos="0" relativeHeight="251658240" behindDoc="0" locked="0" layoutInCell="1" allowOverlap="1">
            <wp:simplePos x="0" y="0"/>
            <wp:positionH relativeFrom="column">
              <wp:posOffset>2168525</wp:posOffset>
            </wp:positionH>
            <wp:positionV relativeFrom="paragraph">
              <wp:posOffset>0</wp:posOffset>
            </wp:positionV>
            <wp:extent cx="1988185" cy="1490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185" cy="1490980"/>
                    </a:xfrm>
                    <a:prstGeom prst="rect">
                      <a:avLst/>
                    </a:prstGeom>
                  </pic:spPr>
                </pic:pic>
              </a:graphicData>
            </a:graphic>
          </wp:anchor>
        </w:drawing>
      </w:r>
      <w:r>
        <w:br w:type="textWrapping" w:clear="all"/>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p>
    <w:p w:rsidR="00986521" w:rsidRPr="002946E8" w:rsidRDefault="00986521" w:rsidP="00986521">
      <w:pPr>
        <w:widowControl w:val="0"/>
        <w:spacing w:after="0" w:line="240" w:lineRule="auto"/>
        <w:jc w:val="center"/>
        <w:rPr>
          <w:rFonts w:ascii="Verdana" w:eastAsia="MS Mincho" w:hAnsi="Verdana" w:cs="Times New Roman"/>
          <w:b/>
        </w:rPr>
      </w:pPr>
      <w:r w:rsidRPr="002946E8">
        <w:rPr>
          <w:rFonts w:ascii="Verdana" w:eastAsia="MS Mincho" w:hAnsi="Verdana" w:cs="Times New Roman"/>
          <w:b/>
        </w:rPr>
        <w:t>Board of Directors — Regular Business Meeting</w:t>
      </w:r>
    </w:p>
    <w:p w:rsidR="00986521" w:rsidRPr="002946E8" w:rsidRDefault="00986521" w:rsidP="00986521">
      <w:pPr>
        <w:widowControl w:val="0"/>
        <w:spacing w:after="0" w:line="240" w:lineRule="auto"/>
        <w:jc w:val="center"/>
        <w:rPr>
          <w:rFonts w:ascii="Verdana" w:eastAsia="MS Mincho" w:hAnsi="Verdana" w:cs="Times New Roman"/>
          <w:b/>
        </w:rPr>
      </w:pPr>
      <w:r w:rsidRPr="002946E8">
        <w:rPr>
          <w:rFonts w:ascii="Verdana" w:eastAsia="MS Mincho" w:hAnsi="Verdana" w:cs="Times New Roman"/>
          <w:b/>
        </w:rPr>
        <w:t>425 N. Capital Ave., Idaho Falls, ID 83402</w:t>
      </w:r>
    </w:p>
    <w:p w:rsidR="00986521" w:rsidRDefault="00224267"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Tuesday, 27</w:t>
      </w:r>
      <w:r w:rsidR="00B5523E">
        <w:rPr>
          <w:rFonts w:ascii="Verdana" w:eastAsia="MS Mincho" w:hAnsi="Verdana" w:cs="Times New Roman"/>
          <w:b/>
        </w:rPr>
        <w:t>, March</w:t>
      </w:r>
      <w:r w:rsidR="00986521">
        <w:rPr>
          <w:rFonts w:ascii="Verdana" w:eastAsia="MS Mincho" w:hAnsi="Verdana" w:cs="Times New Roman"/>
          <w:b/>
        </w:rPr>
        <w:t xml:space="preserve"> 2018, 7:00 a</w:t>
      </w:r>
      <w:r w:rsidR="00986521" w:rsidRPr="002946E8">
        <w:rPr>
          <w:rFonts w:ascii="Verdana" w:eastAsia="MS Mincho" w:hAnsi="Verdana" w:cs="Times New Roman"/>
          <w:b/>
        </w:rPr>
        <w:t>.m.</w:t>
      </w:r>
    </w:p>
    <w:p w:rsidR="00700DFF" w:rsidRDefault="00700DFF" w:rsidP="00986521">
      <w:pPr>
        <w:widowControl w:val="0"/>
        <w:spacing w:after="0" w:line="240" w:lineRule="auto"/>
        <w:jc w:val="center"/>
        <w:rPr>
          <w:rFonts w:ascii="Verdana" w:eastAsia="MS Mincho" w:hAnsi="Verdana" w:cs="Times New Roman"/>
          <w:b/>
        </w:rPr>
      </w:pPr>
    </w:p>
    <w:p w:rsidR="00986521" w:rsidRDefault="00986521"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 xml:space="preserve">Location:  The large conference room in Offices of Fuller &amp; Beck </w:t>
      </w:r>
    </w:p>
    <w:p w:rsidR="00986521" w:rsidRDefault="00986521"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410 Memorial Drive</w:t>
      </w:r>
    </w:p>
    <w:p w:rsidR="00986521" w:rsidRPr="002946E8" w:rsidRDefault="00986521"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Suite 201, Idaho Falls, Idaho  83402</w:t>
      </w:r>
    </w:p>
    <w:p w:rsidR="00986521" w:rsidRPr="002946E8" w:rsidRDefault="00986521" w:rsidP="00986521">
      <w:pPr>
        <w:widowControl w:val="0"/>
        <w:spacing w:after="0" w:line="240" w:lineRule="auto"/>
        <w:rPr>
          <w:rFonts w:ascii="Verdana" w:eastAsia="MS Mincho" w:hAnsi="Verdana" w:cs="Times New Roman"/>
          <w:b/>
          <w:sz w:val="24"/>
          <w:szCs w:val="24"/>
        </w:rPr>
      </w:pPr>
    </w:p>
    <w:p w:rsidR="00986521" w:rsidRPr="00472B24" w:rsidRDefault="00472B24" w:rsidP="00986521">
      <w:pPr>
        <w:widowControl w:val="0"/>
        <w:spacing w:after="0" w:line="240" w:lineRule="auto"/>
        <w:rPr>
          <w:rFonts w:ascii="Verdana" w:eastAsia="MS Mincho" w:hAnsi="Verdana" w:cs="Times New Roman"/>
          <w:i/>
          <w:sz w:val="24"/>
          <w:szCs w:val="24"/>
        </w:rPr>
      </w:pPr>
      <w:r w:rsidRPr="00472B24">
        <w:rPr>
          <w:rFonts w:ascii="Verdana" w:eastAsia="MS Mincho" w:hAnsi="Verdana" w:cs="Times New Roman"/>
          <w:i/>
          <w:sz w:val="24"/>
          <w:szCs w:val="24"/>
        </w:rPr>
        <w:t>In Attendance:</w:t>
      </w:r>
      <w:r>
        <w:rPr>
          <w:rFonts w:ascii="Verdana" w:eastAsia="MS Mincho" w:hAnsi="Verdana" w:cs="Times New Roman"/>
          <w:i/>
          <w:sz w:val="24"/>
          <w:szCs w:val="24"/>
        </w:rPr>
        <w:t xml:space="preserve"> </w:t>
      </w:r>
      <w:r w:rsidR="00EF7F7F">
        <w:rPr>
          <w:rFonts w:ascii="Verdana" w:eastAsia="MS Mincho" w:hAnsi="Verdana" w:cs="Times New Roman"/>
          <w:i/>
          <w:sz w:val="24"/>
          <w:szCs w:val="24"/>
        </w:rPr>
        <w:t>Board members Chair Terri Gazdik, Jill Kirkham, John LoBuono, Doug Swanson, Bob Nitschke, Legal Counsel Mark Fuller, Administrative Coordinator Brandace Novack, Blake Davis, James West Kassy Shepherd, Mike Clements, Kevin Greene, Kevin DeKold, Steve Vucovich and Kevin Bruder via conference.</w:t>
      </w:r>
    </w:p>
    <w:p w:rsidR="00986521" w:rsidRPr="002946E8" w:rsidRDefault="00986521" w:rsidP="00986521">
      <w:pPr>
        <w:spacing w:after="0" w:line="240" w:lineRule="auto"/>
        <w:rPr>
          <w:rFonts w:ascii="Cambria" w:eastAsia="MS Mincho" w:hAnsi="Cambria" w:cs="Times New Roman"/>
        </w:rPr>
      </w:pPr>
    </w:p>
    <w:p w:rsidR="00986521" w:rsidRDefault="00986521" w:rsidP="00986521">
      <w:pPr>
        <w:widowControl w:val="0"/>
        <w:numPr>
          <w:ilvl w:val="0"/>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Call to Order</w:t>
      </w:r>
      <w:r w:rsidR="00472B24">
        <w:rPr>
          <w:rFonts w:ascii="Verdana" w:eastAsia="Times New Roman" w:hAnsi="Verdana" w:cs="Times New Roman"/>
          <w:kern w:val="28"/>
        </w:rPr>
        <w:t xml:space="preserve"> – 7 a.m.</w:t>
      </w:r>
    </w:p>
    <w:p w:rsidR="00986521" w:rsidRDefault="00986521" w:rsidP="00986521">
      <w:pPr>
        <w:widowControl w:val="0"/>
        <w:spacing w:after="0" w:line="240" w:lineRule="auto"/>
        <w:ind w:left="720"/>
        <w:contextualSpacing/>
        <w:rPr>
          <w:rFonts w:ascii="Verdana" w:eastAsia="Times New Roman" w:hAnsi="Verdana" w:cs="Times New Roman"/>
          <w:kern w:val="28"/>
        </w:rPr>
      </w:pPr>
    </w:p>
    <w:p w:rsidR="00986521" w:rsidRDefault="00986521" w:rsidP="00986521">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Adoption of the Consent Agenda</w:t>
      </w:r>
      <w:r w:rsidR="00472B24">
        <w:rPr>
          <w:rFonts w:ascii="Verdana" w:eastAsia="Times New Roman" w:hAnsi="Verdana" w:cs="Times New Roman"/>
          <w:kern w:val="28"/>
        </w:rPr>
        <w:t xml:space="preserve"> – Motion to accept the consent agenda.  All in favor. Motion passes. </w:t>
      </w:r>
    </w:p>
    <w:p w:rsidR="00472B24" w:rsidRDefault="00986521" w:rsidP="00986521">
      <w:pPr>
        <w:pStyle w:val="ListParagraph"/>
        <w:widowControl w:val="0"/>
        <w:numPr>
          <w:ilvl w:val="1"/>
          <w:numId w:val="1"/>
        </w:numPr>
        <w:spacing w:after="0" w:line="240" w:lineRule="auto"/>
        <w:rPr>
          <w:rFonts w:ascii="Verdana" w:eastAsia="Times New Roman" w:hAnsi="Verdana" w:cs="Times New Roman"/>
          <w:kern w:val="28"/>
        </w:rPr>
      </w:pPr>
      <w:r w:rsidRPr="00472B24">
        <w:rPr>
          <w:rFonts w:ascii="Verdana" w:eastAsia="Times New Roman" w:hAnsi="Verdana" w:cs="Times New Roman"/>
          <w:kern w:val="28"/>
        </w:rPr>
        <w:t>Meeting M</w:t>
      </w:r>
      <w:r w:rsidR="00224267" w:rsidRPr="00472B24">
        <w:rPr>
          <w:rFonts w:ascii="Verdana" w:eastAsia="Times New Roman" w:hAnsi="Verdana" w:cs="Times New Roman"/>
          <w:kern w:val="28"/>
        </w:rPr>
        <w:t>inutes – 3/13</w:t>
      </w:r>
      <w:r w:rsidR="00B5523E" w:rsidRPr="00472B24">
        <w:rPr>
          <w:rFonts w:ascii="Verdana" w:eastAsia="Times New Roman" w:hAnsi="Verdana" w:cs="Times New Roman"/>
          <w:kern w:val="28"/>
        </w:rPr>
        <w:t>/18</w:t>
      </w:r>
      <w:r w:rsidR="00472B24" w:rsidRPr="00472B24">
        <w:rPr>
          <w:rFonts w:ascii="Verdana" w:eastAsia="Times New Roman" w:hAnsi="Verdana" w:cs="Times New Roman"/>
          <w:kern w:val="28"/>
        </w:rPr>
        <w:t xml:space="preserve"> – </w:t>
      </w:r>
    </w:p>
    <w:p w:rsidR="00986521" w:rsidRPr="00472B24" w:rsidRDefault="00267AC3" w:rsidP="00986521">
      <w:pPr>
        <w:pStyle w:val="ListParagraph"/>
        <w:widowControl w:val="0"/>
        <w:numPr>
          <w:ilvl w:val="1"/>
          <w:numId w:val="1"/>
        </w:numPr>
        <w:spacing w:after="0" w:line="240" w:lineRule="auto"/>
        <w:rPr>
          <w:rFonts w:ascii="Verdana" w:eastAsia="Times New Roman" w:hAnsi="Verdana" w:cs="Times New Roman"/>
          <w:kern w:val="28"/>
        </w:rPr>
      </w:pPr>
      <w:r w:rsidRPr="00472B24">
        <w:rPr>
          <w:rFonts w:ascii="Verdana" w:eastAsia="Times New Roman" w:hAnsi="Verdana" w:cs="Times New Roman"/>
          <w:kern w:val="28"/>
        </w:rPr>
        <w:t xml:space="preserve">Approval of </w:t>
      </w:r>
      <w:r w:rsidR="00986521" w:rsidRPr="00472B24">
        <w:rPr>
          <w:rFonts w:ascii="Verdana" w:eastAsia="Times New Roman" w:hAnsi="Verdana" w:cs="Times New Roman"/>
          <w:kern w:val="28"/>
        </w:rPr>
        <w:t>IFAD Payables</w:t>
      </w:r>
      <w:r w:rsidR="00472B24" w:rsidRPr="00472B24">
        <w:rPr>
          <w:rFonts w:ascii="Verdana" w:eastAsia="Times New Roman" w:hAnsi="Verdana" w:cs="Times New Roman"/>
          <w:kern w:val="28"/>
        </w:rPr>
        <w:t xml:space="preserve"> - </w:t>
      </w:r>
    </w:p>
    <w:p w:rsidR="0031341C" w:rsidRPr="0031341C" w:rsidRDefault="0031341C" w:rsidP="0031341C">
      <w:pPr>
        <w:widowControl w:val="0"/>
        <w:spacing w:after="0" w:line="240" w:lineRule="auto"/>
        <w:rPr>
          <w:rFonts w:ascii="Verdana" w:eastAsia="Times New Roman" w:hAnsi="Verdana" w:cs="Times New Roman"/>
          <w:kern w:val="28"/>
        </w:rPr>
      </w:pPr>
    </w:p>
    <w:p w:rsidR="00986521" w:rsidRPr="00224267" w:rsidRDefault="0031341C" w:rsidP="00224267">
      <w:pPr>
        <w:pStyle w:val="ListParagraph"/>
        <w:numPr>
          <w:ilvl w:val="0"/>
          <w:numId w:val="1"/>
        </w:numPr>
        <w:rPr>
          <w:rFonts w:ascii="Verdana" w:eastAsia="Times New Roman" w:hAnsi="Verdana" w:cs="Times New Roman"/>
          <w:kern w:val="28"/>
        </w:rPr>
      </w:pPr>
      <w:r w:rsidRPr="0031341C">
        <w:rPr>
          <w:rFonts w:ascii="Verdana" w:eastAsia="Times New Roman" w:hAnsi="Verdana" w:cs="Times New Roman"/>
          <w:kern w:val="28"/>
        </w:rPr>
        <w:t xml:space="preserve">Public Comment – </w:t>
      </w:r>
      <w:r w:rsidR="00472B24">
        <w:rPr>
          <w:rFonts w:ascii="Verdana" w:eastAsia="Times New Roman" w:hAnsi="Verdana" w:cs="Times New Roman"/>
          <w:kern w:val="28"/>
          <w:sz w:val="18"/>
          <w:szCs w:val="18"/>
        </w:rPr>
        <w:t>There is no public comment.</w:t>
      </w:r>
    </w:p>
    <w:p w:rsidR="009D6285" w:rsidRDefault="00B5523E" w:rsidP="009D6285">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C</w:t>
      </w:r>
      <w:r w:rsidR="00224267">
        <w:rPr>
          <w:rFonts w:ascii="Verdana" w:eastAsia="Times New Roman" w:hAnsi="Verdana" w:cs="Times New Roman"/>
          <w:kern w:val="28"/>
        </w:rPr>
        <w:t>entennial Management Contract Discussion</w:t>
      </w:r>
      <w:r w:rsidR="00472B24">
        <w:rPr>
          <w:rFonts w:ascii="Verdana" w:eastAsia="Times New Roman" w:hAnsi="Verdana" w:cs="Times New Roman"/>
          <w:kern w:val="28"/>
        </w:rPr>
        <w:t xml:space="preserve"> </w:t>
      </w:r>
      <w:r w:rsidR="00C53DD2">
        <w:rPr>
          <w:rFonts w:ascii="Verdana" w:eastAsia="Times New Roman" w:hAnsi="Verdana" w:cs="Times New Roman"/>
          <w:kern w:val="28"/>
        </w:rPr>
        <w:t>–</w:t>
      </w:r>
      <w:r w:rsidR="00472B24">
        <w:rPr>
          <w:rFonts w:ascii="Verdana" w:eastAsia="Times New Roman" w:hAnsi="Verdana" w:cs="Times New Roman"/>
          <w:kern w:val="28"/>
        </w:rPr>
        <w:t xml:space="preserve"> </w:t>
      </w:r>
      <w:r w:rsidR="00C53DD2">
        <w:rPr>
          <w:rFonts w:ascii="Verdana" w:eastAsia="Times New Roman" w:hAnsi="Verdana" w:cs="Times New Roman"/>
          <w:kern w:val="28"/>
        </w:rPr>
        <w:t>Mr. Nitschke believes it is not timely to negotiate a contract with CM.  Mr. LoBuono stated he felt it was premature as well to negotiate a contract with a single management team.  However, he continued to state as did Mr. Swanson that it may be a good idea</w:t>
      </w:r>
      <w:r w:rsidR="00E2375E">
        <w:rPr>
          <w:rFonts w:ascii="Verdana" w:eastAsia="Times New Roman" w:hAnsi="Verdana" w:cs="Times New Roman"/>
          <w:kern w:val="28"/>
        </w:rPr>
        <w:t xml:space="preserve"> to work out the guidelines of the</w:t>
      </w:r>
      <w:r w:rsidR="00C53DD2">
        <w:rPr>
          <w:rFonts w:ascii="Verdana" w:eastAsia="Times New Roman" w:hAnsi="Verdana" w:cs="Times New Roman"/>
          <w:kern w:val="28"/>
        </w:rPr>
        <w:t xml:space="preserve"> contract</w:t>
      </w:r>
      <w:r w:rsidR="00E2375E">
        <w:rPr>
          <w:rFonts w:ascii="Verdana" w:eastAsia="Times New Roman" w:hAnsi="Verdana" w:cs="Times New Roman"/>
          <w:kern w:val="28"/>
        </w:rPr>
        <w:t xml:space="preserve"> in advance.  Chair Gazdik stated that IFAD</w:t>
      </w:r>
      <w:r w:rsidR="00C53DD2">
        <w:rPr>
          <w:rFonts w:ascii="Verdana" w:eastAsia="Times New Roman" w:hAnsi="Verdana" w:cs="Times New Roman"/>
          <w:kern w:val="28"/>
        </w:rPr>
        <w:t xml:space="preserve"> would have a clearer vision moving forward.  CM has a lot of resources that we could be utilizing at this point.  Mr. Nitschke suggests working on the points in the contract proposal one at a time moving forward.  Mr. LoBuono agrees with Mr. Swanson that we should be knowledgeable on the points of the contract.  The Board does not have to sign the contract, however, it would be ready for discussion.</w:t>
      </w:r>
      <w:r w:rsidR="00FB1216">
        <w:rPr>
          <w:rFonts w:ascii="Verdana" w:eastAsia="Times New Roman" w:hAnsi="Verdana" w:cs="Times New Roman"/>
          <w:kern w:val="28"/>
        </w:rPr>
        <w:t xml:space="preserve">  Chair Gazdik would like the critical points of the discussion brought to light.  Legal Counsel suggests a motion.  Chair Gazdik motions to form a sub-committee to discuss the critical points of the contract.  Mr. Swanson seconds the motion.  </w:t>
      </w:r>
      <w:r w:rsidR="00282ABC">
        <w:rPr>
          <w:rFonts w:ascii="Verdana" w:eastAsia="Times New Roman" w:hAnsi="Verdana" w:cs="Times New Roman"/>
          <w:kern w:val="28"/>
        </w:rPr>
        <w:t xml:space="preserve">Mr. Nitschke has reservations </w:t>
      </w:r>
      <w:r w:rsidR="00E36290">
        <w:rPr>
          <w:rFonts w:ascii="Verdana" w:eastAsia="Times New Roman" w:hAnsi="Verdana" w:cs="Times New Roman"/>
          <w:kern w:val="28"/>
        </w:rPr>
        <w:t>about the board being</w:t>
      </w:r>
      <w:r w:rsidR="00282ABC">
        <w:rPr>
          <w:rFonts w:ascii="Verdana" w:eastAsia="Times New Roman" w:hAnsi="Verdana" w:cs="Times New Roman"/>
          <w:kern w:val="28"/>
        </w:rPr>
        <w:t xml:space="preserve"> good stewards of the public funds.  Chair Gazdik stresses the importance of recognizing the work of previous Board members. </w:t>
      </w:r>
      <w:r w:rsidR="00E2375E">
        <w:rPr>
          <w:rFonts w:ascii="Verdana" w:eastAsia="Times New Roman" w:hAnsi="Verdana" w:cs="Times New Roman"/>
          <w:kern w:val="28"/>
        </w:rPr>
        <w:t xml:space="preserve">*** Mr. Nitschke’s </w:t>
      </w:r>
      <w:r w:rsidR="009F2330">
        <w:rPr>
          <w:rFonts w:ascii="Verdana" w:eastAsia="Times New Roman" w:hAnsi="Verdana" w:cs="Times New Roman"/>
          <w:kern w:val="28"/>
        </w:rPr>
        <w:t xml:space="preserve">has concerns about moving forward without a thorough review of the proposed contract with CM. </w:t>
      </w:r>
      <w:r w:rsidR="006B337A">
        <w:rPr>
          <w:rFonts w:ascii="Verdana" w:eastAsia="Times New Roman" w:hAnsi="Verdana" w:cs="Times New Roman"/>
          <w:kern w:val="28"/>
        </w:rPr>
        <w:t xml:space="preserve">A vote is called. </w:t>
      </w:r>
      <w:r w:rsidR="00282ABC">
        <w:rPr>
          <w:rFonts w:ascii="Verdana" w:eastAsia="Times New Roman" w:hAnsi="Verdana" w:cs="Times New Roman"/>
          <w:kern w:val="28"/>
        </w:rPr>
        <w:t xml:space="preserve">Motion passes 3 </w:t>
      </w:r>
      <w:r w:rsidR="00E2375E">
        <w:rPr>
          <w:rFonts w:ascii="Verdana" w:eastAsia="Times New Roman" w:hAnsi="Verdana" w:cs="Times New Roman"/>
          <w:kern w:val="28"/>
        </w:rPr>
        <w:t>in favor and</w:t>
      </w:r>
      <w:r w:rsidR="00282ABC">
        <w:rPr>
          <w:rFonts w:ascii="Verdana" w:eastAsia="Times New Roman" w:hAnsi="Verdana" w:cs="Times New Roman"/>
          <w:kern w:val="28"/>
        </w:rPr>
        <w:t xml:space="preserve"> 2</w:t>
      </w:r>
      <w:r w:rsidR="00E2375E">
        <w:rPr>
          <w:rFonts w:ascii="Verdana" w:eastAsia="Times New Roman" w:hAnsi="Verdana" w:cs="Times New Roman"/>
          <w:kern w:val="28"/>
        </w:rPr>
        <w:t xml:space="preserve"> against</w:t>
      </w:r>
      <w:r w:rsidR="00282ABC">
        <w:rPr>
          <w:rFonts w:ascii="Verdana" w:eastAsia="Times New Roman" w:hAnsi="Verdana" w:cs="Times New Roman"/>
          <w:kern w:val="28"/>
        </w:rPr>
        <w:t xml:space="preserve">.  </w:t>
      </w:r>
    </w:p>
    <w:p w:rsidR="00DE5F78" w:rsidRDefault="00DE5F78" w:rsidP="00DE5F78">
      <w:pPr>
        <w:widowControl w:val="0"/>
        <w:spacing w:after="0" w:line="240" w:lineRule="auto"/>
        <w:contextualSpacing/>
        <w:rPr>
          <w:rFonts w:ascii="Verdana" w:eastAsia="Times New Roman" w:hAnsi="Verdana" w:cs="Times New Roman"/>
          <w:kern w:val="28"/>
        </w:rPr>
      </w:pPr>
    </w:p>
    <w:p w:rsidR="00DE5F78" w:rsidRDefault="00DE5F78" w:rsidP="00DE5F78">
      <w:pPr>
        <w:widowControl w:val="0"/>
        <w:spacing w:after="0" w:line="240" w:lineRule="auto"/>
        <w:contextualSpacing/>
        <w:rPr>
          <w:rFonts w:ascii="Verdana" w:eastAsia="Times New Roman" w:hAnsi="Verdana" w:cs="Times New Roman"/>
          <w:kern w:val="28"/>
        </w:rPr>
      </w:pPr>
      <w:bookmarkStart w:id="0" w:name="_GoBack"/>
      <w:r>
        <w:rPr>
          <w:noProof/>
        </w:rPr>
        <w:lastRenderedPageBreak/>
        <w:drawing>
          <wp:anchor distT="0" distB="0" distL="114300" distR="114300" simplePos="0" relativeHeight="251660288" behindDoc="0" locked="0" layoutInCell="1" allowOverlap="1" wp14:anchorId="0EF46F45" wp14:editId="525D5C0B">
            <wp:simplePos x="0" y="0"/>
            <wp:positionH relativeFrom="column">
              <wp:posOffset>2271395</wp:posOffset>
            </wp:positionH>
            <wp:positionV relativeFrom="paragraph">
              <wp:posOffset>4445</wp:posOffset>
            </wp:positionV>
            <wp:extent cx="1469390" cy="11017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9390" cy="1101725"/>
                    </a:xfrm>
                    <a:prstGeom prst="rect">
                      <a:avLst/>
                    </a:prstGeom>
                  </pic:spPr>
                </pic:pic>
              </a:graphicData>
            </a:graphic>
            <wp14:sizeRelH relativeFrom="margin">
              <wp14:pctWidth>0</wp14:pctWidth>
            </wp14:sizeRelH>
            <wp14:sizeRelV relativeFrom="margin">
              <wp14:pctHeight>0</wp14:pctHeight>
            </wp14:sizeRelV>
          </wp:anchor>
        </w:drawing>
      </w:r>
      <w:bookmarkEnd w:id="0"/>
    </w:p>
    <w:p w:rsidR="00DE5F78" w:rsidRDefault="00DE5F78" w:rsidP="00DE5F78">
      <w:pPr>
        <w:widowControl w:val="0"/>
        <w:spacing w:after="0" w:line="240" w:lineRule="auto"/>
        <w:contextualSpacing/>
        <w:rPr>
          <w:rFonts w:ascii="Verdana" w:eastAsia="Times New Roman" w:hAnsi="Verdana" w:cs="Times New Roman"/>
          <w:kern w:val="28"/>
        </w:rPr>
      </w:pPr>
    </w:p>
    <w:p w:rsidR="00DE5F78" w:rsidRDefault="00DE5F78" w:rsidP="00DE5F78">
      <w:pPr>
        <w:widowControl w:val="0"/>
        <w:spacing w:after="0" w:line="240" w:lineRule="auto"/>
        <w:contextualSpacing/>
        <w:rPr>
          <w:rFonts w:ascii="Verdana" w:eastAsia="Times New Roman" w:hAnsi="Verdana" w:cs="Times New Roman"/>
          <w:kern w:val="28"/>
        </w:rPr>
      </w:pPr>
    </w:p>
    <w:p w:rsidR="00DE5F78" w:rsidRDefault="00DE5F78" w:rsidP="00DE5F78">
      <w:pPr>
        <w:widowControl w:val="0"/>
        <w:spacing w:after="0" w:line="240" w:lineRule="auto"/>
        <w:contextualSpacing/>
        <w:rPr>
          <w:rFonts w:ascii="Verdana" w:eastAsia="Times New Roman" w:hAnsi="Verdana" w:cs="Times New Roman"/>
          <w:kern w:val="28"/>
        </w:rPr>
      </w:pPr>
    </w:p>
    <w:p w:rsidR="00DE5F78" w:rsidRDefault="00DE5F78" w:rsidP="00DE5F78">
      <w:pPr>
        <w:widowControl w:val="0"/>
        <w:spacing w:after="0" w:line="240" w:lineRule="auto"/>
        <w:contextualSpacing/>
        <w:rPr>
          <w:rFonts w:ascii="Verdana" w:eastAsia="Times New Roman" w:hAnsi="Verdana" w:cs="Times New Roman"/>
          <w:kern w:val="28"/>
        </w:rPr>
      </w:pPr>
    </w:p>
    <w:p w:rsidR="00DE5F78" w:rsidRDefault="00DE5F78" w:rsidP="00DE5F78">
      <w:pPr>
        <w:widowControl w:val="0"/>
        <w:spacing w:after="0" w:line="240" w:lineRule="auto"/>
        <w:contextualSpacing/>
        <w:rPr>
          <w:rFonts w:ascii="Verdana" w:eastAsia="Times New Roman" w:hAnsi="Verdana" w:cs="Times New Roman"/>
          <w:kern w:val="28"/>
        </w:rPr>
      </w:pPr>
    </w:p>
    <w:p w:rsidR="009D6285" w:rsidRDefault="009D6285" w:rsidP="00DE5F78">
      <w:pPr>
        <w:widowControl w:val="0"/>
        <w:spacing w:after="0" w:line="240" w:lineRule="auto"/>
        <w:contextualSpacing/>
        <w:rPr>
          <w:rFonts w:ascii="Verdana" w:eastAsia="Times New Roman" w:hAnsi="Verdana" w:cs="Times New Roman"/>
          <w:kern w:val="28"/>
        </w:rPr>
      </w:pPr>
    </w:p>
    <w:p w:rsidR="00A26207" w:rsidRDefault="009D6285" w:rsidP="00A26207">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CSL Feasibility Study Contract</w:t>
      </w:r>
      <w:r w:rsidR="00224267">
        <w:rPr>
          <w:rFonts w:ascii="Verdana" w:eastAsia="Times New Roman" w:hAnsi="Verdana" w:cs="Times New Roman"/>
          <w:kern w:val="28"/>
        </w:rPr>
        <w:t xml:space="preserve"> Update</w:t>
      </w:r>
      <w:r w:rsidR="00170FD8">
        <w:rPr>
          <w:rFonts w:ascii="Verdana" w:eastAsia="Times New Roman" w:hAnsi="Verdana" w:cs="Times New Roman"/>
          <w:kern w:val="28"/>
        </w:rPr>
        <w:t xml:space="preserve"> – Legal Counsel stated…</w:t>
      </w:r>
    </w:p>
    <w:p w:rsidR="00A26207" w:rsidRPr="00A26207" w:rsidRDefault="00A26207" w:rsidP="00A26207">
      <w:pPr>
        <w:widowControl w:val="0"/>
        <w:spacing w:after="0" w:line="240" w:lineRule="auto"/>
        <w:contextualSpacing/>
        <w:rPr>
          <w:rFonts w:ascii="Verdana" w:eastAsia="Times New Roman" w:hAnsi="Verdana" w:cs="Times New Roman"/>
          <w:kern w:val="28"/>
        </w:rPr>
      </w:pPr>
    </w:p>
    <w:p w:rsidR="00A26207" w:rsidRPr="00224267" w:rsidRDefault="00A26207" w:rsidP="00224267">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Event Center Design Requirements</w:t>
      </w:r>
      <w:r w:rsidR="00170FD8">
        <w:rPr>
          <w:rFonts w:ascii="Verdana" w:eastAsia="Times New Roman" w:hAnsi="Verdana" w:cs="Times New Roman"/>
          <w:kern w:val="28"/>
        </w:rPr>
        <w:t xml:space="preserve"> – Mr.</w:t>
      </w:r>
      <w:r w:rsidR="002B1604">
        <w:rPr>
          <w:rFonts w:ascii="Verdana" w:eastAsia="Times New Roman" w:hAnsi="Verdana" w:cs="Times New Roman"/>
          <w:kern w:val="28"/>
        </w:rPr>
        <w:t xml:space="preserve"> Nitschke </w:t>
      </w:r>
      <w:r w:rsidR="00170FD8">
        <w:rPr>
          <w:rFonts w:ascii="Verdana" w:eastAsia="Times New Roman" w:hAnsi="Verdana" w:cs="Times New Roman"/>
          <w:kern w:val="28"/>
        </w:rPr>
        <w:t xml:space="preserve">stated that a real determination </w:t>
      </w:r>
      <w:r w:rsidR="00E007FD">
        <w:rPr>
          <w:rFonts w:ascii="Verdana" w:eastAsia="Times New Roman" w:hAnsi="Verdana" w:cs="Times New Roman"/>
          <w:kern w:val="28"/>
        </w:rPr>
        <w:t xml:space="preserve">of a successful plan is whether requirements </w:t>
      </w:r>
      <w:r w:rsidR="00170FD8">
        <w:rPr>
          <w:rFonts w:ascii="Verdana" w:eastAsia="Times New Roman" w:hAnsi="Verdana" w:cs="Times New Roman"/>
          <w:kern w:val="28"/>
        </w:rPr>
        <w:t xml:space="preserve">have exceeded </w:t>
      </w:r>
      <w:r w:rsidR="00E007FD">
        <w:rPr>
          <w:rFonts w:ascii="Verdana" w:eastAsia="Times New Roman" w:hAnsi="Verdana" w:cs="Times New Roman"/>
          <w:kern w:val="28"/>
        </w:rPr>
        <w:t xml:space="preserve">expectations </w:t>
      </w:r>
      <w:r w:rsidR="00170FD8">
        <w:rPr>
          <w:rFonts w:ascii="Verdana" w:eastAsia="Times New Roman" w:hAnsi="Verdana" w:cs="Times New Roman"/>
          <w:kern w:val="28"/>
        </w:rPr>
        <w:t>or</w:t>
      </w:r>
      <w:r w:rsidR="00E007FD">
        <w:rPr>
          <w:rFonts w:ascii="Verdana" w:eastAsia="Times New Roman" w:hAnsi="Verdana" w:cs="Times New Roman"/>
          <w:kern w:val="28"/>
        </w:rPr>
        <w:t xml:space="preserve"> have not met with expected</w:t>
      </w:r>
      <w:r w:rsidR="00170FD8">
        <w:rPr>
          <w:rFonts w:ascii="Verdana" w:eastAsia="Times New Roman" w:hAnsi="Verdana" w:cs="Times New Roman"/>
          <w:kern w:val="28"/>
        </w:rPr>
        <w:t xml:space="preserve"> requirements.  Mr. Nitschke </w:t>
      </w:r>
      <w:r w:rsidR="00E007FD">
        <w:rPr>
          <w:rFonts w:ascii="Verdana" w:eastAsia="Times New Roman" w:hAnsi="Verdana" w:cs="Times New Roman"/>
          <w:kern w:val="28"/>
        </w:rPr>
        <w:t>suggests having an i</w:t>
      </w:r>
      <w:r w:rsidR="00170FD8">
        <w:rPr>
          <w:rFonts w:ascii="Verdana" w:eastAsia="Times New Roman" w:hAnsi="Verdana" w:cs="Times New Roman"/>
          <w:kern w:val="28"/>
        </w:rPr>
        <w:t xml:space="preserve">ndependent review of the design requirements.  Mr. Nitschke believes there has been a </w:t>
      </w:r>
      <w:r w:rsidR="00E007FD">
        <w:rPr>
          <w:rFonts w:ascii="Verdana" w:eastAsia="Times New Roman" w:hAnsi="Verdana" w:cs="Times New Roman"/>
          <w:kern w:val="28"/>
        </w:rPr>
        <w:t>‘</w:t>
      </w:r>
      <w:r w:rsidR="00170FD8">
        <w:rPr>
          <w:rFonts w:ascii="Verdana" w:eastAsia="Times New Roman" w:hAnsi="Verdana" w:cs="Times New Roman"/>
          <w:kern w:val="28"/>
        </w:rPr>
        <w:t>group think</w:t>
      </w:r>
      <w:r w:rsidR="00E007FD">
        <w:rPr>
          <w:rFonts w:ascii="Verdana" w:eastAsia="Times New Roman" w:hAnsi="Verdana" w:cs="Times New Roman"/>
          <w:kern w:val="28"/>
        </w:rPr>
        <w:t>’</w:t>
      </w:r>
      <w:r w:rsidR="00170FD8">
        <w:rPr>
          <w:rFonts w:ascii="Verdana" w:eastAsia="Times New Roman" w:hAnsi="Verdana" w:cs="Times New Roman"/>
          <w:kern w:val="28"/>
        </w:rPr>
        <w:t xml:space="preserve"> on the design</w:t>
      </w:r>
      <w:r w:rsidR="00632CAA">
        <w:rPr>
          <w:rFonts w:ascii="Verdana" w:eastAsia="Times New Roman" w:hAnsi="Verdana" w:cs="Times New Roman"/>
          <w:kern w:val="28"/>
        </w:rPr>
        <w:t xml:space="preserve"> of the Event Center.  Chair Gazdik reminded the Board that there were many years</w:t>
      </w:r>
      <w:r w:rsidR="00E007FD">
        <w:rPr>
          <w:rFonts w:ascii="Verdana" w:eastAsia="Times New Roman" w:hAnsi="Verdana" w:cs="Times New Roman"/>
          <w:kern w:val="28"/>
        </w:rPr>
        <w:t xml:space="preserve"> of work completed </w:t>
      </w:r>
      <w:r w:rsidR="00AE7C0C">
        <w:rPr>
          <w:rFonts w:ascii="Verdana" w:eastAsia="Times New Roman" w:hAnsi="Verdana" w:cs="Times New Roman"/>
          <w:kern w:val="28"/>
        </w:rPr>
        <w:t>by past Boards</w:t>
      </w:r>
      <w:r w:rsidR="00E007FD">
        <w:rPr>
          <w:rFonts w:ascii="Verdana" w:eastAsia="Times New Roman" w:hAnsi="Verdana" w:cs="Times New Roman"/>
          <w:kern w:val="28"/>
        </w:rPr>
        <w:t xml:space="preserve"> to get to this point</w:t>
      </w:r>
      <w:r w:rsidR="00AE7C0C">
        <w:rPr>
          <w:rFonts w:ascii="Verdana" w:eastAsia="Times New Roman" w:hAnsi="Verdana" w:cs="Times New Roman"/>
          <w:kern w:val="28"/>
        </w:rPr>
        <w:t>.</w:t>
      </w:r>
      <w:r w:rsidR="002B1604">
        <w:rPr>
          <w:rFonts w:ascii="Verdana" w:eastAsia="Times New Roman" w:hAnsi="Verdana" w:cs="Times New Roman"/>
          <w:kern w:val="28"/>
        </w:rPr>
        <w:t xml:space="preserve">  Mr. DeKold comments.  </w:t>
      </w:r>
      <w:r w:rsidR="005B7E81">
        <w:rPr>
          <w:rFonts w:ascii="Verdana" w:eastAsia="Times New Roman" w:hAnsi="Verdana" w:cs="Times New Roman"/>
          <w:kern w:val="28"/>
        </w:rPr>
        <w:t>Mr. Nitschke replies. (19 Minutes).  Legal Counsel asks Mr. DeKold if there was anything that CRSA needs from the IFAD Board</w:t>
      </w:r>
      <w:r w:rsidR="00E007FD">
        <w:rPr>
          <w:rFonts w:ascii="Verdana" w:eastAsia="Times New Roman" w:hAnsi="Verdana" w:cs="Times New Roman"/>
          <w:kern w:val="28"/>
        </w:rPr>
        <w:t xml:space="preserve"> at this point in time</w:t>
      </w:r>
      <w:r w:rsidR="005B7E81">
        <w:rPr>
          <w:rFonts w:ascii="Verdana" w:eastAsia="Times New Roman" w:hAnsi="Verdana" w:cs="Times New Roman"/>
          <w:kern w:val="28"/>
        </w:rPr>
        <w:t>.</w:t>
      </w:r>
      <w:r w:rsidR="00010BAF">
        <w:rPr>
          <w:rFonts w:ascii="Verdana" w:eastAsia="Times New Roman" w:hAnsi="Verdana" w:cs="Times New Roman"/>
          <w:kern w:val="28"/>
        </w:rPr>
        <w:t xml:space="preserve">  Mr. DeKold stated that there was not</w:t>
      </w:r>
      <w:r w:rsidR="00531CF6">
        <w:rPr>
          <w:rFonts w:ascii="Verdana" w:eastAsia="Times New Roman" w:hAnsi="Verdana" w:cs="Times New Roman"/>
          <w:kern w:val="28"/>
        </w:rPr>
        <w:t xml:space="preserve">hing CRSA needed at this time from the Board.  Mr. Swanson and Mr. LoBuono are both in agreement that they do not want to go back and review and question the design decisions </w:t>
      </w:r>
      <w:r w:rsidR="00E007FD">
        <w:rPr>
          <w:rFonts w:ascii="Verdana" w:eastAsia="Times New Roman" w:hAnsi="Verdana" w:cs="Times New Roman"/>
          <w:kern w:val="28"/>
        </w:rPr>
        <w:t xml:space="preserve">made by previous </w:t>
      </w:r>
      <w:r w:rsidR="00531CF6">
        <w:rPr>
          <w:rFonts w:ascii="Verdana" w:eastAsia="Times New Roman" w:hAnsi="Verdana" w:cs="Times New Roman"/>
          <w:kern w:val="28"/>
        </w:rPr>
        <w:t>Board’</w:t>
      </w:r>
      <w:r w:rsidR="0052553A">
        <w:rPr>
          <w:rFonts w:ascii="Verdana" w:eastAsia="Times New Roman" w:hAnsi="Verdana" w:cs="Times New Roman"/>
          <w:kern w:val="28"/>
        </w:rPr>
        <w:t>s.  Mr. Cle</w:t>
      </w:r>
      <w:r w:rsidR="00011F60">
        <w:rPr>
          <w:rFonts w:ascii="Verdana" w:eastAsia="Times New Roman" w:hAnsi="Verdana" w:cs="Times New Roman"/>
          <w:kern w:val="28"/>
        </w:rPr>
        <w:t>ments commented that the programming guide helped define the building design.  He suggested the Board may want to review the programming guide.  Mr. DeKold made a suggestion that there be a review of the documents that led to the current design</w:t>
      </w:r>
      <w:r w:rsidR="00E007FD">
        <w:rPr>
          <w:rFonts w:ascii="Verdana" w:eastAsia="Times New Roman" w:hAnsi="Verdana" w:cs="Times New Roman"/>
          <w:kern w:val="28"/>
        </w:rPr>
        <w:t>, which would then assist in the</w:t>
      </w:r>
      <w:r w:rsidR="00011F60">
        <w:rPr>
          <w:rFonts w:ascii="Verdana" w:eastAsia="Times New Roman" w:hAnsi="Verdana" w:cs="Times New Roman"/>
          <w:kern w:val="28"/>
        </w:rPr>
        <w:t xml:space="preserve"> develop</w:t>
      </w:r>
      <w:r w:rsidR="00E007FD">
        <w:rPr>
          <w:rFonts w:ascii="Verdana" w:eastAsia="Times New Roman" w:hAnsi="Verdana" w:cs="Times New Roman"/>
          <w:kern w:val="28"/>
        </w:rPr>
        <w:t>ment of a requirements</w:t>
      </w:r>
      <w:r w:rsidR="00D90A36">
        <w:rPr>
          <w:rFonts w:ascii="Verdana" w:eastAsia="Times New Roman" w:hAnsi="Verdana" w:cs="Times New Roman"/>
          <w:kern w:val="28"/>
        </w:rPr>
        <w:t xml:space="preserve"> document.  FTP</w:t>
      </w:r>
      <w:r w:rsidR="00E007FD">
        <w:rPr>
          <w:rFonts w:ascii="Verdana" w:eastAsia="Times New Roman" w:hAnsi="Verdana" w:cs="Times New Roman"/>
          <w:kern w:val="28"/>
        </w:rPr>
        <w:t>. Action:  ED Scott, Architect DeKold and Mr. Nitschke</w:t>
      </w:r>
      <w:r w:rsidR="00D90A36">
        <w:rPr>
          <w:rFonts w:ascii="Verdana" w:eastAsia="Times New Roman" w:hAnsi="Verdana" w:cs="Times New Roman"/>
          <w:kern w:val="28"/>
        </w:rPr>
        <w:t xml:space="preserve"> </w:t>
      </w:r>
      <w:r w:rsidR="00E007FD">
        <w:rPr>
          <w:rFonts w:ascii="Verdana" w:eastAsia="Times New Roman" w:hAnsi="Verdana" w:cs="Times New Roman"/>
          <w:kern w:val="28"/>
        </w:rPr>
        <w:t>will meet and discuss putting together a requirements document.</w:t>
      </w:r>
    </w:p>
    <w:p w:rsidR="00C55328" w:rsidRPr="0031341C" w:rsidRDefault="00C55328" w:rsidP="00C55328">
      <w:pPr>
        <w:widowControl w:val="0"/>
        <w:spacing w:after="0" w:line="240" w:lineRule="auto"/>
        <w:contextualSpacing/>
        <w:rPr>
          <w:rFonts w:ascii="Verdana" w:eastAsia="Times New Roman" w:hAnsi="Verdana" w:cs="Times New Roman"/>
          <w:kern w:val="28"/>
        </w:rPr>
      </w:pPr>
    </w:p>
    <w:p w:rsidR="00C55328" w:rsidRPr="00F06111" w:rsidRDefault="00C55328" w:rsidP="00C55328">
      <w:pPr>
        <w:widowControl w:val="0"/>
        <w:numPr>
          <w:ilvl w:val="0"/>
          <w:numId w:val="1"/>
        </w:numPr>
        <w:spacing w:after="0" w:line="240" w:lineRule="auto"/>
        <w:contextualSpacing/>
        <w:rPr>
          <w:rFonts w:ascii="Verdana" w:eastAsia="Times New Roman" w:hAnsi="Verdana" w:cs="Times New Roman"/>
          <w:kern w:val="28"/>
        </w:rPr>
      </w:pPr>
      <w:r w:rsidRPr="00F06111">
        <w:rPr>
          <w:rFonts w:ascii="Verdana" w:eastAsia="Times New Roman" w:hAnsi="Verdana" w:cs="Times New Roman"/>
          <w:kern w:val="28"/>
        </w:rPr>
        <w:t>Report</w:t>
      </w:r>
      <w:r w:rsidR="00B328B4">
        <w:rPr>
          <w:rFonts w:ascii="Verdana" w:eastAsia="Times New Roman" w:hAnsi="Verdana" w:cs="Times New Roman"/>
          <w:kern w:val="28"/>
        </w:rPr>
        <w:t>s</w:t>
      </w:r>
      <w:r w:rsidRPr="00F06111">
        <w:rPr>
          <w:rFonts w:ascii="Verdana" w:eastAsia="Times New Roman" w:hAnsi="Verdana" w:cs="Times New Roman"/>
          <w:kern w:val="28"/>
        </w:rPr>
        <w:t xml:space="preserve"> and Updates</w:t>
      </w:r>
    </w:p>
    <w:p w:rsidR="009D6285" w:rsidRPr="00224267" w:rsidRDefault="00774288" w:rsidP="00224267">
      <w:pPr>
        <w:pStyle w:val="ListParagraph"/>
        <w:numPr>
          <w:ilvl w:val="0"/>
          <w:numId w:val="2"/>
        </w:numPr>
        <w:rPr>
          <w:rFonts w:ascii="Verdana" w:eastAsia="Times New Roman" w:hAnsi="Verdana" w:cs="Times New Roman"/>
          <w:kern w:val="28"/>
        </w:rPr>
      </w:pPr>
      <w:r w:rsidRPr="00D504B9">
        <w:rPr>
          <w:rFonts w:ascii="Verdana" w:eastAsia="Times New Roman" w:hAnsi="Verdana" w:cs="Times New Roman"/>
          <w:kern w:val="28"/>
        </w:rPr>
        <w:t>Executive Director’s Report</w:t>
      </w:r>
      <w:r w:rsidR="00440DC1">
        <w:rPr>
          <w:rFonts w:ascii="Verdana" w:eastAsia="Times New Roman" w:hAnsi="Verdana" w:cs="Times New Roman"/>
          <w:kern w:val="28"/>
        </w:rPr>
        <w:t xml:space="preserve"> - PR RFP update</w:t>
      </w:r>
      <w:r w:rsidR="00DC62D2">
        <w:rPr>
          <w:rFonts w:ascii="Verdana" w:eastAsia="Times New Roman" w:hAnsi="Verdana" w:cs="Times New Roman"/>
          <w:kern w:val="28"/>
        </w:rPr>
        <w:t xml:space="preserve">-deadline extended to April 6, 2018.  </w:t>
      </w:r>
      <w:r w:rsidR="00E007FD">
        <w:rPr>
          <w:rFonts w:ascii="Verdana" w:eastAsia="Times New Roman" w:hAnsi="Verdana" w:cs="Times New Roman"/>
          <w:kern w:val="28"/>
        </w:rPr>
        <w:t xml:space="preserve">Four of the five firms approached are expected to submit RFPs.  </w:t>
      </w:r>
      <w:r w:rsidR="00440DC1">
        <w:rPr>
          <w:rFonts w:ascii="Verdana" w:eastAsia="Times New Roman" w:hAnsi="Verdana" w:cs="Times New Roman"/>
          <w:kern w:val="28"/>
        </w:rPr>
        <w:t>Credit Card Payments</w:t>
      </w:r>
      <w:r w:rsidR="00DC62D2">
        <w:rPr>
          <w:rFonts w:ascii="Verdana" w:eastAsia="Times New Roman" w:hAnsi="Verdana" w:cs="Times New Roman"/>
          <w:kern w:val="28"/>
        </w:rPr>
        <w:t xml:space="preserve"> – Bank of Idaho had an excellent program available</w:t>
      </w:r>
      <w:r w:rsidR="00E007FD">
        <w:rPr>
          <w:rFonts w:ascii="Verdana" w:eastAsia="Times New Roman" w:hAnsi="Verdana" w:cs="Times New Roman"/>
          <w:kern w:val="28"/>
        </w:rPr>
        <w:t>, charging a 3% fee to users of the credit card service</w:t>
      </w:r>
      <w:r w:rsidR="00DC62D2">
        <w:rPr>
          <w:rFonts w:ascii="Verdana" w:eastAsia="Times New Roman" w:hAnsi="Verdana" w:cs="Times New Roman"/>
          <w:kern w:val="28"/>
        </w:rPr>
        <w:t>.  Evolution Design</w:t>
      </w:r>
      <w:r w:rsidR="00E007FD">
        <w:rPr>
          <w:rFonts w:ascii="Verdana" w:eastAsia="Times New Roman" w:hAnsi="Verdana" w:cs="Times New Roman"/>
          <w:kern w:val="28"/>
        </w:rPr>
        <w:t>,</w:t>
      </w:r>
      <w:r w:rsidR="00DC62D2">
        <w:rPr>
          <w:rFonts w:ascii="Verdana" w:eastAsia="Times New Roman" w:hAnsi="Verdana" w:cs="Times New Roman"/>
          <w:kern w:val="28"/>
        </w:rPr>
        <w:t xml:space="preserve"> </w:t>
      </w:r>
      <w:r w:rsidR="00E007FD">
        <w:rPr>
          <w:rFonts w:ascii="Verdana" w:eastAsia="Times New Roman" w:hAnsi="Verdana" w:cs="Times New Roman"/>
          <w:kern w:val="28"/>
        </w:rPr>
        <w:t xml:space="preserve">graphic designers, </w:t>
      </w:r>
      <w:r w:rsidR="00DC62D2">
        <w:rPr>
          <w:rFonts w:ascii="Verdana" w:eastAsia="Times New Roman" w:hAnsi="Verdana" w:cs="Times New Roman"/>
          <w:kern w:val="28"/>
        </w:rPr>
        <w:t>has been selected to work with Pathway in developing the fundraising packet.</w:t>
      </w:r>
      <w:r w:rsidR="00813FDB">
        <w:rPr>
          <w:rFonts w:ascii="Verdana" w:eastAsia="Times New Roman" w:hAnsi="Verdana" w:cs="Times New Roman"/>
          <w:kern w:val="28"/>
        </w:rPr>
        <w:t xml:space="preserve">  Mr. LoBuono asked for clarification o</w:t>
      </w:r>
      <w:r w:rsidR="00CC4DE9">
        <w:rPr>
          <w:rFonts w:ascii="Verdana" w:eastAsia="Times New Roman" w:hAnsi="Verdana" w:cs="Times New Roman"/>
          <w:kern w:val="28"/>
        </w:rPr>
        <w:t xml:space="preserve">n the Project Management Plan.  </w:t>
      </w:r>
    </w:p>
    <w:p w:rsidR="005257B1" w:rsidRPr="00D504B9" w:rsidRDefault="00C55328" w:rsidP="00D504B9">
      <w:pPr>
        <w:pStyle w:val="ListParagraph"/>
        <w:numPr>
          <w:ilvl w:val="0"/>
          <w:numId w:val="2"/>
        </w:numPr>
        <w:rPr>
          <w:rFonts w:ascii="Verdana" w:eastAsia="Times New Roman" w:hAnsi="Verdana" w:cs="Times New Roman"/>
          <w:kern w:val="28"/>
        </w:rPr>
      </w:pPr>
      <w:r w:rsidRPr="00B44841">
        <w:rPr>
          <w:rFonts w:ascii="Verdana" w:eastAsia="Times New Roman" w:hAnsi="Verdana" w:cs="Times New Roman"/>
          <w:kern w:val="28"/>
        </w:rPr>
        <w:t>Legal</w:t>
      </w:r>
      <w:r w:rsidR="00BC4775">
        <w:rPr>
          <w:rFonts w:ascii="Verdana" w:eastAsia="Times New Roman" w:hAnsi="Verdana" w:cs="Times New Roman"/>
          <w:kern w:val="28"/>
        </w:rPr>
        <w:t xml:space="preserve"> – CSL contract reviewed, signed and submitted.</w:t>
      </w:r>
    </w:p>
    <w:p w:rsidR="00986521" w:rsidRPr="002946E8" w:rsidRDefault="00986521" w:rsidP="00986521">
      <w:pPr>
        <w:widowControl w:val="0"/>
        <w:numPr>
          <w:ilvl w:val="0"/>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Calendar and Announcements</w:t>
      </w:r>
    </w:p>
    <w:p w:rsidR="00986521" w:rsidRDefault="00986521" w:rsidP="00986521">
      <w:pPr>
        <w:widowControl w:val="0"/>
        <w:numPr>
          <w:ilvl w:val="1"/>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Upcoming IFAD Meeting/Events</w:t>
      </w:r>
      <w:r w:rsidR="00224267">
        <w:rPr>
          <w:rFonts w:ascii="Verdana" w:eastAsia="Times New Roman" w:hAnsi="Verdana" w:cs="Times New Roman"/>
          <w:kern w:val="28"/>
        </w:rPr>
        <w:t xml:space="preserve"> – </w:t>
      </w:r>
      <w:r w:rsidR="00D90A36">
        <w:rPr>
          <w:rFonts w:ascii="Verdana" w:eastAsia="Times New Roman" w:hAnsi="Verdana" w:cs="Times New Roman"/>
          <w:b/>
          <w:kern w:val="28"/>
          <w:u w:val="single"/>
        </w:rPr>
        <w:t>Next Meeting</w:t>
      </w:r>
      <w:r w:rsidR="00224267" w:rsidRPr="00440DC1">
        <w:rPr>
          <w:rFonts w:ascii="Verdana" w:eastAsia="Times New Roman" w:hAnsi="Verdana" w:cs="Times New Roman"/>
          <w:b/>
          <w:kern w:val="28"/>
          <w:u w:val="single"/>
        </w:rPr>
        <w:t xml:space="preserve"> </w:t>
      </w:r>
      <w:r w:rsidR="00BC4775">
        <w:rPr>
          <w:rFonts w:ascii="Verdana" w:eastAsia="Times New Roman" w:hAnsi="Verdana" w:cs="Times New Roman"/>
          <w:b/>
          <w:kern w:val="28"/>
          <w:u w:val="single"/>
        </w:rPr>
        <w:t xml:space="preserve">on Wednesday, </w:t>
      </w:r>
      <w:r w:rsidR="00224267" w:rsidRPr="00440DC1">
        <w:rPr>
          <w:rFonts w:ascii="Verdana" w:eastAsia="Times New Roman" w:hAnsi="Verdana" w:cs="Times New Roman"/>
          <w:b/>
          <w:kern w:val="28"/>
          <w:u w:val="single"/>
        </w:rPr>
        <w:t>April 11</w:t>
      </w:r>
      <w:r w:rsidRPr="00440DC1">
        <w:rPr>
          <w:rFonts w:ascii="Verdana" w:eastAsia="Times New Roman" w:hAnsi="Verdana" w:cs="Times New Roman"/>
          <w:b/>
          <w:kern w:val="28"/>
          <w:u w:val="single"/>
        </w:rPr>
        <w:t>, 2018</w:t>
      </w:r>
    </w:p>
    <w:p w:rsidR="00986521" w:rsidRDefault="00986521" w:rsidP="00986521">
      <w:pPr>
        <w:widowControl w:val="0"/>
        <w:numPr>
          <w:ilvl w:val="1"/>
          <w:numId w:val="1"/>
        </w:numPr>
        <w:spacing w:after="0" w:line="240" w:lineRule="auto"/>
        <w:contextualSpacing/>
        <w:rPr>
          <w:rFonts w:ascii="Verdana" w:eastAsia="Times New Roman" w:hAnsi="Verdana" w:cs="Times New Roman"/>
          <w:kern w:val="28"/>
        </w:rPr>
      </w:pPr>
      <w:r w:rsidRPr="00AB3CB8">
        <w:rPr>
          <w:rFonts w:ascii="Verdana" w:eastAsia="Times New Roman" w:hAnsi="Verdana" w:cs="Times New Roman"/>
          <w:kern w:val="28"/>
        </w:rPr>
        <w:t xml:space="preserve">Announcements and Minor Questions </w:t>
      </w:r>
    </w:p>
    <w:p w:rsidR="00222E1E" w:rsidRPr="00AB3CB8" w:rsidRDefault="00222E1E" w:rsidP="00222E1E">
      <w:pPr>
        <w:widowControl w:val="0"/>
        <w:spacing w:after="0" w:line="240" w:lineRule="auto"/>
        <w:ind w:left="1440"/>
        <w:contextualSpacing/>
        <w:rPr>
          <w:rFonts w:ascii="Verdana" w:eastAsia="Times New Roman" w:hAnsi="Verdana" w:cs="Times New Roman"/>
          <w:kern w:val="28"/>
        </w:rPr>
      </w:pPr>
    </w:p>
    <w:p w:rsidR="00986521" w:rsidRPr="005257B1" w:rsidRDefault="00986521" w:rsidP="00986521">
      <w:pPr>
        <w:pStyle w:val="ListParagraph"/>
        <w:widowControl w:val="0"/>
        <w:numPr>
          <w:ilvl w:val="0"/>
          <w:numId w:val="1"/>
        </w:numPr>
        <w:rPr>
          <w:rFonts w:ascii="Times New Roman" w:eastAsia="Times New Roman" w:hAnsi="Times New Roman" w:cs="Times New Roman"/>
          <w:kern w:val="28"/>
        </w:rPr>
      </w:pPr>
      <w:r w:rsidRPr="00986521">
        <w:rPr>
          <w:rFonts w:ascii="Verdana" w:eastAsia="Times New Roman" w:hAnsi="Verdana" w:cs="Times New Roman"/>
          <w:kern w:val="28"/>
        </w:rPr>
        <w:t>Adjournment</w:t>
      </w:r>
      <w:r w:rsidR="00BC4775">
        <w:rPr>
          <w:rFonts w:ascii="Verdana" w:eastAsia="Times New Roman" w:hAnsi="Verdana" w:cs="Times New Roman"/>
          <w:kern w:val="28"/>
        </w:rPr>
        <w:t xml:space="preserve"> – </w:t>
      </w:r>
      <w:r w:rsidR="00625549">
        <w:rPr>
          <w:rFonts w:ascii="Verdana" w:eastAsia="Times New Roman" w:hAnsi="Verdana" w:cs="Times New Roman"/>
          <w:kern w:val="28"/>
        </w:rPr>
        <w:t xml:space="preserve">Meeting </w:t>
      </w:r>
      <w:r w:rsidR="00932F05">
        <w:rPr>
          <w:rFonts w:ascii="Verdana" w:eastAsia="Times New Roman" w:hAnsi="Verdana" w:cs="Times New Roman"/>
          <w:kern w:val="28"/>
        </w:rPr>
        <w:t xml:space="preserve">adjourned at </w:t>
      </w:r>
      <w:r w:rsidR="00BC4775">
        <w:rPr>
          <w:rFonts w:ascii="Verdana" w:eastAsia="Times New Roman" w:hAnsi="Verdana" w:cs="Times New Roman"/>
          <w:kern w:val="28"/>
        </w:rPr>
        <w:t>7: 57 a.m.</w:t>
      </w:r>
    </w:p>
    <w:p w:rsidR="00D504B9" w:rsidRDefault="00D504B9" w:rsidP="00D504B9">
      <w:pPr>
        <w:widowControl w:val="0"/>
        <w:contextualSpacing/>
        <w:jc w:val="center"/>
        <w:rPr>
          <w:rFonts w:ascii="Times New Roman" w:eastAsia="Times New Roman" w:hAnsi="Times New Roman" w:cs="Times New Roman"/>
          <w:kern w:val="28"/>
          <w:sz w:val="18"/>
          <w:szCs w:val="18"/>
        </w:rPr>
      </w:pPr>
    </w:p>
    <w:p w:rsidR="00D504B9" w:rsidRDefault="00D504B9" w:rsidP="00986521">
      <w:pPr>
        <w:widowControl w:val="0"/>
        <w:contextualSpacing/>
        <w:rPr>
          <w:rFonts w:ascii="Times New Roman" w:eastAsia="Times New Roman" w:hAnsi="Times New Roman" w:cs="Times New Roman"/>
          <w:kern w:val="28"/>
          <w:sz w:val="18"/>
          <w:szCs w:val="18"/>
        </w:rPr>
      </w:pPr>
    </w:p>
    <w:p w:rsidR="002F3376" w:rsidRDefault="002F3376" w:rsidP="00986521">
      <w:pPr>
        <w:widowControl w:val="0"/>
        <w:contextualSpacing/>
        <w:rPr>
          <w:rFonts w:ascii="Times New Roman" w:eastAsia="Times New Roman" w:hAnsi="Times New Roman" w:cs="Times New Roman"/>
          <w:kern w:val="28"/>
          <w:sz w:val="18"/>
          <w:szCs w:val="18"/>
        </w:rPr>
      </w:pPr>
    </w:p>
    <w:p w:rsidR="002F3376" w:rsidRDefault="002F3376" w:rsidP="00986521">
      <w:pPr>
        <w:widowControl w:val="0"/>
        <w:contextualSpacing/>
        <w:rPr>
          <w:rFonts w:ascii="Times New Roman" w:eastAsia="Times New Roman" w:hAnsi="Times New Roman" w:cs="Times New Roman"/>
          <w:kern w:val="28"/>
          <w:sz w:val="18"/>
          <w:szCs w:val="18"/>
        </w:rPr>
      </w:pPr>
    </w:p>
    <w:sectPr w:rsidR="002F3376" w:rsidSect="005E47F6">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1102"/>
    <w:multiLevelType w:val="hybridMultilevel"/>
    <w:tmpl w:val="7A22F0A0"/>
    <w:lvl w:ilvl="0" w:tplc="281E761A">
      <w:start w:val="1"/>
      <w:numFmt w:val="upperRoman"/>
      <w:lvlText w:val="%1."/>
      <w:lvlJc w:val="right"/>
      <w:pPr>
        <w:ind w:left="720" w:hanging="360"/>
      </w:pPr>
      <w:rPr>
        <w:rFonts w:ascii="Verdana" w:hAnsi="Verdana" w:hint="default"/>
        <w:b/>
        <w:i w:val="0"/>
        <w:sz w:val="24"/>
      </w:rPr>
    </w:lvl>
    <w:lvl w:ilvl="1" w:tplc="28000DE2">
      <w:start w:val="1"/>
      <w:numFmt w:val="upperLetter"/>
      <w:lvlText w:val="%2."/>
      <w:lvlJc w:val="left"/>
      <w:pPr>
        <w:ind w:left="1440" w:hanging="720"/>
      </w:pPr>
      <w:rPr>
        <w:rFonts w:hint="default"/>
        <w:b/>
        <w:sz w:val="22"/>
        <w:szCs w:val="20"/>
      </w:rPr>
    </w:lvl>
    <w:lvl w:ilvl="2" w:tplc="9DA66950">
      <w:start w:val="1"/>
      <w:numFmt w:val="decimal"/>
      <w:lvlText w:val="%3."/>
      <w:lvlJc w:val="left"/>
      <w:pPr>
        <w:ind w:left="216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65672"/>
    <w:multiLevelType w:val="hybridMultilevel"/>
    <w:tmpl w:val="3C9EF70C"/>
    <w:lvl w:ilvl="0" w:tplc="28000DE2">
      <w:start w:val="1"/>
      <w:numFmt w:val="upperLetter"/>
      <w:lvlText w:val="%1."/>
      <w:lvlJc w:val="left"/>
      <w:pPr>
        <w:ind w:left="1080" w:hanging="360"/>
      </w:pPr>
      <w:rPr>
        <w:rFonts w:hint="default"/>
        <w:b/>
        <w:sz w:val="22"/>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21"/>
    <w:rsid w:val="00010BAF"/>
    <w:rsid w:val="00011F60"/>
    <w:rsid w:val="0012362C"/>
    <w:rsid w:val="00170FD8"/>
    <w:rsid w:val="00222E1E"/>
    <w:rsid w:val="00224267"/>
    <w:rsid w:val="00240FEB"/>
    <w:rsid w:val="00267AC3"/>
    <w:rsid w:val="00282ABC"/>
    <w:rsid w:val="002B1604"/>
    <w:rsid w:val="002F3376"/>
    <w:rsid w:val="0030525D"/>
    <w:rsid w:val="0031341C"/>
    <w:rsid w:val="003B14EA"/>
    <w:rsid w:val="003F595F"/>
    <w:rsid w:val="00440DC1"/>
    <w:rsid w:val="00472B24"/>
    <w:rsid w:val="00503C7C"/>
    <w:rsid w:val="005106C6"/>
    <w:rsid w:val="0052553A"/>
    <w:rsid w:val="005257B1"/>
    <w:rsid w:val="00525F88"/>
    <w:rsid w:val="00531CF6"/>
    <w:rsid w:val="005B7E81"/>
    <w:rsid w:val="005E47F6"/>
    <w:rsid w:val="005E65D0"/>
    <w:rsid w:val="005F3DEB"/>
    <w:rsid w:val="00625549"/>
    <w:rsid w:val="00632CAA"/>
    <w:rsid w:val="00684B62"/>
    <w:rsid w:val="006B337A"/>
    <w:rsid w:val="006E4DAC"/>
    <w:rsid w:val="00700DFF"/>
    <w:rsid w:val="00720AD1"/>
    <w:rsid w:val="00774288"/>
    <w:rsid w:val="007E4C36"/>
    <w:rsid w:val="007E4DA9"/>
    <w:rsid w:val="008031DD"/>
    <w:rsid w:val="00813FDB"/>
    <w:rsid w:val="00865669"/>
    <w:rsid w:val="00883343"/>
    <w:rsid w:val="008E1DDF"/>
    <w:rsid w:val="00932F05"/>
    <w:rsid w:val="00986521"/>
    <w:rsid w:val="009D6285"/>
    <w:rsid w:val="009F2330"/>
    <w:rsid w:val="00A2161E"/>
    <w:rsid w:val="00A26207"/>
    <w:rsid w:val="00A83B02"/>
    <w:rsid w:val="00AC7454"/>
    <w:rsid w:val="00AE70F6"/>
    <w:rsid w:val="00AE7C0C"/>
    <w:rsid w:val="00AF5CD7"/>
    <w:rsid w:val="00B328B4"/>
    <w:rsid w:val="00B44841"/>
    <w:rsid w:val="00B5523E"/>
    <w:rsid w:val="00BC4775"/>
    <w:rsid w:val="00C53DD2"/>
    <w:rsid w:val="00C55328"/>
    <w:rsid w:val="00CC4DE9"/>
    <w:rsid w:val="00D414AA"/>
    <w:rsid w:val="00D464B6"/>
    <w:rsid w:val="00D504B9"/>
    <w:rsid w:val="00D90A36"/>
    <w:rsid w:val="00DC62D2"/>
    <w:rsid w:val="00DE5F78"/>
    <w:rsid w:val="00E007FD"/>
    <w:rsid w:val="00E2375E"/>
    <w:rsid w:val="00E36290"/>
    <w:rsid w:val="00E534BF"/>
    <w:rsid w:val="00EB19E9"/>
    <w:rsid w:val="00EF7F7F"/>
    <w:rsid w:val="00F01345"/>
    <w:rsid w:val="00F74227"/>
    <w:rsid w:val="00FB1216"/>
    <w:rsid w:val="00FC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3BD63-766B-0A43-9BC1-00FA6AF3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521"/>
    <w:pPr>
      <w:ind w:left="720"/>
      <w:contextualSpacing/>
    </w:pPr>
  </w:style>
  <w:style w:type="paragraph" w:styleId="BalloonText">
    <w:name w:val="Balloon Text"/>
    <w:basedOn w:val="Normal"/>
    <w:link w:val="BalloonTextChar"/>
    <w:uiPriority w:val="99"/>
    <w:semiHidden/>
    <w:unhideWhenUsed/>
    <w:rsid w:val="002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IFAD Admin Coordinator</cp:lastModifiedBy>
  <cp:revision>37</cp:revision>
  <cp:lastPrinted>2018-03-06T17:49:00Z</cp:lastPrinted>
  <dcterms:created xsi:type="dcterms:W3CDTF">2018-03-27T12:55:00Z</dcterms:created>
  <dcterms:modified xsi:type="dcterms:W3CDTF">2018-03-27T18:52:00Z</dcterms:modified>
</cp:coreProperties>
</file>